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10508" w14:textId="77777777" w:rsidR="00CE7D8F" w:rsidRPr="00BB3C71" w:rsidRDefault="00CE7D8F" w:rsidP="00CE7D8F">
      <w:pPr>
        <w:jc w:val="both"/>
        <w:rPr>
          <w:b/>
          <w:noProof/>
          <w:sz w:val="28"/>
          <w:szCs w:val="28"/>
        </w:rPr>
      </w:pPr>
      <w:r w:rsidRPr="00BB3C71">
        <w:rPr>
          <w:b/>
          <w:noProof/>
          <w:sz w:val="28"/>
          <w:szCs w:val="28"/>
        </w:rPr>
        <w:t>ROMÂNIA</w:t>
      </w:r>
    </w:p>
    <w:p w14:paraId="0A1AB31D" w14:textId="77777777" w:rsidR="00CE7D8F" w:rsidRPr="00BB3C71" w:rsidRDefault="00CE7D8F" w:rsidP="00CE7D8F">
      <w:pPr>
        <w:jc w:val="both"/>
        <w:rPr>
          <w:b/>
          <w:noProof/>
          <w:sz w:val="28"/>
          <w:szCs w:val="28"/>
        </w:rPr>
      </w:pPr>
      <w:r w:rsidRPr="00BB3C71">
        <w:rPr>
          <w:b/>
          <w:noProof/>
          <w:sz w:val="28"/>
          <w:szCs w:val="28"/>
        </w:rPr>
        <w:t>JUDEŢUL CĂLĂRAȘI</w:t>
      </w:r>
    </w:p>
    <w:p w14:paraId="3D5623A5" w14:textId="77777777" w:rsidR="00CE7D8F" w:rsidRPr="00BB3C71" w:rsidRDefault="00CE7D8F" w:rsidP="00CE7D8F">
      <w:pPr>
        <w:jc w:val="both"/>
        <w:rPr>
          <w:b/>
          <w:noProof/>
        </w:rPr>
      </w:pPr>
      <w:r w:rsidRPr="00BB3C71">
        <w:rPr>
          <w:b/>
          <w:noProof/>
          <w:sz w:val="28"/>
          <w:szCs w:val="28"/>
        </w:rPr>
        <w:t xml:space="preserve">COMUNA ALEXANDRU ODOBESCU           </w:t>
      </w:r>
    </w:p>
    <w:p w14:paraId="2CA24F0E" w14:textId="77777777" w:rsidR="00CE7D8F" w:rsidRPr="00BB3C71" w:rsidRDefault="00CE7D8F" w:rsidP="00CE7D8F">
      <w:pPr>
        <w:jc w:val="both"/>
        <w:rPr>
          <w:rFonts w:ascii="Arial" w:hAnsi="Arial" w:cs="Arial"/>
          <w:b/>
        </w:rPr>
      </w:pPr>
      <w:r w:rsidRPr="00BB3C71">
        <w:rPr>
          <w:b/>
          <w:noProof/>
          <w:sz w:val="28"/>
          <w:szCs w:val="28"/>
        </w:rPr>
        <w:t xml:space="preserve"> </w:t>
      </w:r>
    </w:p>
    <w:p w14:paraId="69BF84F4" w14:textId="6977811B" w:rsidR="00CE7D8F" w:rsidRPr="00BB3C71" w:rsidRDefault="00CE7D8F" w:rsidP="00CE7D8F">
      <w:pPr>
        <w:jc w:val="center"/>
        <w:rPr>
          <w:b/>
        </w:rPr>
      </w:pPr>
      <w:r w:rsidRPr="00BB3C71">
        <w:rPr>
          <w:b/>
          <w:noProof/>
          <w:color w:val="000000"/>
        </w:rPr>
        <w:t xml:space="preserve"> </w:t>
      </w:r>
      <w:r w:rsidRPr="00BB3C71">
        <w:rPr>
          <w:b/>
        </w:rPr>
        <w:t>HOTĂRÂRE</w:t>
      </w:r>
    </w:p>
    <w:p w14:paraId="735C7FAC" w14:textId="77777777" w:rsidR="00CE7D8F" w:rsidRPr="00BB3C71" w:rsidRDefault="00CE7D8F" w:rsidP="00CE7D8F">
      <w:pPr>
        <w:jc w:val="center"/>
        <w:rPr>
          <w:sz w:val="20"/>
          <w:szCs w:val="20"/>
        </w:rPr>
      </w:pPr>
      <w:r w:rsidRPr="00BB3C71">
        <w:rPr>
          <w:sz w:val="20"/>
          <w:szCs w:val="20"/>
        </w:rPr>
        <w:t xml:space="preserve">PENTRU MODIFICAREA HCL 58/04.10.2022  privind APROBAREA DEPUNERII CERERII DE FINANTARE PENTRU PROIECTUL “INFIINTARE CENTRU DE COLECTARE PRIN APORT VOLUNTAR IN </w:t>
      </w:r>
      <w:r w:rsidRPr="00BB3C71">
        <w:rPr>
          <w:rFonts w:ascii="Calibri" w:hAnsi="Calibri" w:cs="Calibri"/>
        </w:rPr>
        <w:t>SATELE ALEXANDRU ODOBESCU, NICOLAE BALCESCU SI GALATUI</w:t>
      </w:r>
      <w:r w:rsidRPr="00BB3C71">
        <w:rPr>
          <w:rFonts w:ascii="Calibri" w:hAnsi="Calibri" w:cs="Calibri"/>
          <w:sz w:val="20"/>
          <w:szCs w:val="20"/>
        </w:rPr>
        <w:t>,</w:t>
      </w:r>
      <w:r w:rsidRPr="00BB3C71">
        <w:rPr>
          <w:sz w:val="20"/>
          <w:szCs w:val="20"/>
        </w:rPr>
        <w:t xml:space="preserve"> COMUNA ALEXANDRU ODOBESCU, JUDETUL</w:t>
      </w:r>
      <w:r w:rsidRPr="00BB3C71">
        <w:rPr>
          <w:sz w:val="20"/>
          <w:szCs w:val="20"/>
        </w:rPr>
        <w:tab/>
        <w:t>CALARASI”</w:t>
      </w:r>
    </w:p>
    <w:p w14:paraId="3E9ACD11" w14:textId="77777777" w:rsidR="00CE7D8F" w:rsidRPr="00BB3C71" w:rsidRDefault="00CE7D8F" w:rsidP="00CE7D8F">
      <w:pPr>
        <w:jc w:val="center"/>
      </w:pPr>
    </w:p>
    <w:p w14:paraId="53B9C816" w14:textId="77777777" w:rsidR="00CE7D8F" w:rsidRPr="00BB3C71" w:rsidRDefault="00CE7D8F" w:rsidP="00CE7D8F">
      <w:pPr>
        <w:jc w:val="both"/>
        <w:rPr>
          <w:bCs/>
        </w:rPr>
      </w:pPr>
      <w:r w:rsidRPr="00BB3C71">
        <w:rPr>
          <w:bCs/>
        </w:rPr>
        <w:t xml:space="preserve">          Consiliul local al comunei Alexandru Odobescu, județul Călărași întrunit in ședința extraordinara de îndată in data de </w:t>
      </w:r>
      <w:r>
        <w:rPr>
          <w:bCs/>
        </w:rPr>
        <w:t>26.01.2023</w:t>
      </w:r>
      <w:r w:rsidRPr="00BB3C71">
        <w:rPr>
          <w:bCs/>
        </w:rPr>
        <w:t>;</w:t>
      </w:r>
    </w:p>
    <w:p w14:paraId="193DD5B4" w14:textId="77777777" w:rsidR="00CE7D8F" w:rsidRPr="00BB3C71" w:rsidRDefault="00CE7D8F" w:rsidP="00CE7D8F">
      <w:pPr>
        <w:jc w:val="both"/>
        <w:rPr>
          <w:rFonts w:ascii="Calibri" w:hAnsi="Calibri" w:cs="Calibri"/>
        </w:rPr>
      </w:pPr>
      <w:r w:rsidRPr="00BB3C71">
        <w:rPr>
          <w:bCs/>
        </w:rPr>
        <w:t xml:space="preserve"> </w:t>
      </w:r>
      <w:r w:rsidRPr="00BB3C71">
        <w:rPr>
          <w:rFonts w:ascii="Calibri" w:hAnsi="Calibri" w:cs="Calibri"/>
        </w:rPr>
        <w:t xml:space="preserve">  Având în vedere:</w:t>
      </w:r>
    </w:p>
    <w:p w14:paraId="743C0878" w14:textId="3A170362" w:rsidR="00CE7D8F" w:rsidRPr="00BB3C71" w:rsidRDefault="00CE7D8F" w:rsidP="00CE7D8F">
      <w:pPr>
        <w:pStyle w:val="Listparagraf"/>
        <w:numPr>
          <w:ilvl w:val="0"/>
          <w:numId w:val="1"/>
        </w:numPr>
        <w:jc w:val="both"/>
        <w:rPr>
          <w:rFonts w:ascii="Calibri" w:hAnsi="Calibri" w:cs="Calibri"/>
        </w:rPr>
      </w:pPr>
      <w:r w:rsidRPr="00BB3C71">
        <w:rPr>
          <w:rFonts w:ascii="Calibri" w:hAnsi="Calibri" w:cs="Calibri"/>
        </w:rPr>
        <w:t xml:space="preserve">Referatul de aprobare nr. </w:t>
      </w:r>
      <w:r w:rsidR="00432BF7">
        <w:rPr>
          <w:rFonts w:ascii="Arial" w:hAnsi="Arial" w:cs="Arial"/>
          <w:color w:val="FF0000"/>
          <w:lang w:eastAsia="ro-RO"/>
        </w:rPr>
        <w:t>3</w:t>
      </w:r>
      <w:r w:rsidRPr="00CE7D8F">
        <w:rPr>
          <w:rFonts w:ascii="Arial" w:hAnsi="Arial" w:cs="Arial"/>
          <w:color w:val="FF0000"/>
          <w:lang w:eastAsia="ro-RO"/>
        </w:rPr>
        <w:t>8</w:t>
      </w:r>
      <w:r w:rsidR="00432BF7">
        <w:rPr>
          <w:rFonts w:ascii="Arial" w:hAnsi="Arial" w:cs="Arial"/>
          <w:color w:val="FF0000"/>
          <w:lang w:eastAsia="ro-RO"/>
        </w:rPr>
        <w:t>4</w:t>
      </w:r>
      <w:r w:rsidRPr="00CE7D8F">
        <w:rPr>
          <w:rFonts w:ascii="Arial" w:hAnsi="Arial" w:cs="Arial"/>
          <w:color w:val="FF0000"/>
          <w:lang w:eastAsia="ro-RO"/>
        </w:rPr>
        <w:t>/</w:t>
      </w:r>
      <w:r w:rsidR="00432BF7">
        <w:rPr>
          <w:rFonts w:ascii="Arial" w:hAnsi="Arial" w:cs="Arial"/>
          <w:lang w:eastAsia="ro-RO"/>
        </w:rPr>
        <w:t>26.01.2023</w:t>
      </w:r>
      <w:r w:rsidRPr="00BB3C71">
        <w:rPr>
          <w:rFonts w:ascii="Arial" w:hAnsi="Arial" w:cs="Arial"/>
          <w:lang w:eastAsia="ro-RO"/>
        </w:rPr>
        <w:t xml:space="preserve"> pentru modificarea HCL 58/04.10.2022 </w:t>
      </w:r>
      <w:r w:rsidRPr="00BB3C71">
        <w:rPr>
          <w:rFonts w:ascii="Calibri" w:hAnsi="Calibri" w:cs="Calibri"/>
        </w:rPr>
        <w:t>privind  proiectul “INFIINTARE CENTRU DE COLECTARE PRIN APORT VOLUNTAR IN SATELE ALEXANDRU ODOBESCU, NICOLAE BALCESCU SI GALATUI</w:t>
      </w:r>
      <w:r w:rsidRPr="00BB3C71">
        <w:rPr>
          <w:rFonts w:ascii="Calibri" w:hAnsi="Calibri" w:cs="Calibri"/>
          <w:sz w:val="20"/>
          <w:szCs w:val="20"/>
        </w:rPr>
        <w:t>,</w:t>
      </w:r>
      <w:r w:rsidRPr="00BB3C71">
        <w:rPr>
          <w:sz w:val="20"/>
          <w:szCs w:val="20"/>
        </w:rPr>
        <w:t xml:space="preserve"> COMUNA ALEXANDRU ODOBESCU, JUDETUL</w:t>
      </w:r>
      <w:r w:rsidRPr="00BB3C71">
        <w:rPr>
          <w:sz w:val="20"/>
          <w:szCs w:val="20"/>
        </w:rPr>
        <w:tab/>
        <w:t>CALARASI</w:t>
      </w:r>
      <w:r w:rsidRPr="00BB3C71">
        <w:rPr>
          <w:rFonts w:ascii="Calibri" w:hAnsi="Calibri" w:cs="Calibri"/>
        </w:rPr>
        <w:t xml:space="preserve">”, finanțare prin PNRR, Componenta 3- Managementul deșeurilor, Investiția I1, </w:t>
      </w:r>
      <w:proofErr w:type="spellStart"/>
      <w:r w:rsidRPr="00BB3C71">
        <w:rPr>
          <w:rFonts w:ascii="Calibri" w:hAnsi="Calibri" w:cs="Calibri"/>
        </w:rPr>
        <w:t>Subinvestitia</w:t>
      </w:r>
      <w:proofErr w:type="spellEnd"/>
      <w:r w:rsidRPr="00BB3C71">
        <w:rPr>
          <w:rFonts w:ascii="Calibri" w:hAnsi="Calibri" w:cs="Calibri"/>
        </w:rPr>
        <w:t xml:space="preserve"> I1.A, </w:t>
      </w:r>
    </w:p>
    <w:p w14:paraId="3E1DD8A2" w14:textId="51C593E0" w:rsidR="00CE7D8F" w:rsidRPr="00BB3C71" w:rsidRDefault="00CE7D8F" w:rsidP="00CE7D8F">
      <w:pPr>
        <w:pStyle w:val="Listparagraf"/>
        <w:numPr>
          <w:ilvl w:val="0"/>
          <w:numId w:val="1"/>
        </w:numPr>
        <w:jc w:val="both"/>
        <w:rPr>
          <w:rFonts w:ascii="Calibri" w:hAnsi="Calibri" w:cs="Calibri"/>
        </w:rPr>
      </w:pPr>
      <w:r w:rsidRPr="00BB3C71">
        <w:rPr>
          <w:rFonts w:ascii="Calibri" w:hAnsi="Calibri" w:cs="Calibri"/>
        </w:rPr>
        <w:t xml:space="preserve">Raportul de specialitate nr. </w:t>
      </w:r>
      <w:r w:rsidR="00432BF7">
        <w:rPr>
          <w:rFonts w:ascii="Calibri" w:hAnsi="Calibri" w:cs="Calibri"/>
          <w:color w:val="FF0000"/>
        </w:rPr>
        <w:t>383/26.01.2023</w:t>
      </w:r>
      <w:r w:rsidRPr="00BB3C71">
        <w:rPr>
          <w:rFonts w:ascii="Calibri" w:hAnsi="Calibri" w:cs="Calibri"/>
          <w:color w:val="000000" w:themeColor="text1"/>
        </w:rPr>
        <w:t xml:space="preserve"> pentru modificarea HCL 58/04.10.2022 privind pr</w:t>
      </w:r>
      <w:r w:rsidRPr="00BB3C71">
        <w:rPr>
          <w:rFonts w:ascii="Calibri" w:hAnsi="Calibri" w:cs="Calibri"/>
        </w:rPr>
        <w:t>oiectul “INFIINTARE CENTRU DE COLECTARE PRIN APORT VOLUNTAR IN SATELE ALEXANDRU ODOBESCU, NICOLAE BALCESCU SI GALATUI</w:t>
      </w:r>
      <w:r w:rsidRPr="00BB3C71">
        <w:rPr>
          <w:rFonts w:ascii="Calibri" w:hAnsi="Calibri" w:cs="Calibri"/>
          <w:sz w:val="20"/>
          <w:szCs w:val="20"/>
        </w:rPr>
        <w:t>,</w:t>
      </w:r>
      <w:r w:rsidRPr="00BB3C71">
        <w:rPr>
          <w:sz w:val="20"/>
          <w:szCs w:val="20"/>
        </w:rPr>
        <w:t xml:space="preserve"> COMUNA ALEXANDRU ODOBESCU, JUDETUL</w:t>
      </w:r>
      <w:r w:rsidRPr="00BB3C71">
        <w:rPr>
          <w:sz w:val="20"/>
          <w:szCs w:val="20"/>
        </w:rPr>
        <w:tab/>
        <w:t>CALARASI</w:t>
      </w:r>
      <w:r w:rsidRPr="00BB3C71">
        <w:rPr>
          <w:rFonts w:ascii="Calibri" w:hAnsi="Calibri" w:cs="Calibri"/>
        </w:rPr>
        <w:t>”, finanțare prin PNRR, Componenta 3- Managementul deșeurilor, Investiția I1, Sub investiția I1.A;</w:t>
      </w:r>
    </w:p>
    <w:p w14:paraId="1A0C8E34" w14:textId="76DB9789" w:rsidR="00CE7D8F" w:rsidRPr="00BB3C71" w:rsidRDefault="00CE7D8F" w:rsidP="00CE7D8F">
      <w:pPr>
        <w:pStyle w:val="Listparagraf"/>
        <w:numPr>
          <w:ilvl w:val="0"/>
          <w:numId w:val="1"/>
        </w:numPr>
        <w:rPr>
          <w:rFonts w:ascii="Calibri" w:hAnsi="Calibri" w:cs="Calibri"/>
        </w:rPr>
      </w:pPr>
      <w:r w:rsidRPr="00BB3C71">
        <w:rPr>
          <w:rFonts w:ascii="Calibri" w:hAnsi="Calibri" w:cs="Calibri"/>
        </w:rPr>
        <w:t>Proiectul de hotărâre nr</w:t>
      </w:r>
      <w:r w:rsidRPr="00CE7D8F">
        <w:rPr>
          <w:rFonts w:ascii="Calibri" w:hAnsi="Calibri" w:cs="Calibri"/>
          <w:color w:val="FF0000"/>
        </w:rPr>
        <w:t>.</w:t>
      </w:r>
      <w:r w:rsidRPr="00CE7D8F">
        <w:rPr>
          <w:b/>
          <w:noProof/>
          <w:color w:val="FF0000"/>
        </w:rPr>
        <w:t xml:space="preserve"> </w:t>
      </w:r>
      <w:r w:rsidR="00432BF7">
        <w:rPr>
          <w:bCs/>
          <w:noProof/>
          <w:color w:val="FF0000"/>
        </w:rPr>
        <w:t>389/26.01.2023</w:t>
      </w:r>
      <w:r w:rsidRPr="00BB3C71">
        <w:rPr>
          <w:b/>
          <w:noProof/>
        </w:rPr>
        <w:t>;</w:t>
      </w:r>
    </w:p>
    <w:p w14:paraId="6EB82213" w14:textId="3397FEB8" w:rsidR="00CE7D8F" w:rsidRPr="00BB3C71" w:rsidRDefault="00CE7D8F" w:rsidP="00CE7D8F">
      <w:pPr>
        <w:pStyle w:val="Listparagraf"/>
        <w:numPr>
          <w:ilvl w:val="0"/>
          <w:numId w:val="1"/>
        </w:numPr>
        <w:rPr>
          <w:rFonts w:ascii="Calibri" w:hAnsi="Calibri" w:cs="Calibri"/>
        </w:rPr>
      </w:pPr>
      <w:r w:rsidRPr="00BB3C71">
        <w:rPr>
          <w:rFonts w:ascii="Calibri" w:hAnsi="Calibri" w:cs="Calibri"/>
        </w:rPr>
        <w:t>Notificarea PNRR 52050/</w:t>
      </w:r>
      <w:r w:rsidR="00432BF7">
        <w:rPr>
          <w:rFonts w:ascii="Calibri" w:hAnsi="Calibri" w:cs="Calibri"/>
        </w:rPr>
        <w:t>25.01.2023</w:t>
      </w:r>
      <w:r w:rsidRPr="00BB3C71">
        <w:rPr>
          <w:rFonts w:ascii="Calibri" w:hAnsi="Calibri" w:cs="Calibri"/>
        </w:rPr>
        <w:t>;</w:t>
      </w:r>
    </w:p>
    <w:p w14:paraId="29003428" w14:textId="77777777" w:rsidR="00CE7D8F" w:rsidRPr="00BB3C71" w:rsidRDefault="00CE7D8F" w:rsidP="00CE7D8F">
      <w:pPr>
        <w:pStyle w:val="Listparagraf"/>
        <w:numPr>
          <w:ilvl w:val="0"/>
          <w:numId w:val="1"/>
        </w:numPr>
        <w:rPr>
          <w:rFonts w:ascii="Calibri" w:hAnsi="Calibri" w:cs="Calibri"/>
        </w:rPr>
      </w:pPr>
      <w:r w:rsidRPr="00BB3C71">
        <w:rPr>
          <w:rFonts w:ascii="Calibri" w:hAnsi="Calibri" w:cs="Calibri"/>
        </w:rPr>
        <w:t xml:space="preserve">Ghidul specific- Condiții de accesare a fondurilor europene aferente PNRR /2022/C3/S/I.1.1- Componenta 3- Managementul deșeurilor, Investiția I1, </w:t>
      </w:r>
      <w:proofErr w:type="spellStart"/>
      <w:r w:rsidRPr="00BB3C71">
        <w:rPr>
          <w:rFonts w:ascii="Calibri" w:hAnsi="Calibri" w:cs="Calibri"/>
        </w:rPr>
        <w:t>subinvestitia</w:t>
      </w:r>
      <w:proofErr w:type="spellEnd"/>
      <w:r w:rsidRPr="00BB3C71">
        <w:rPr>
          <w:rFonts w:ascii="Calibri" w:hAnsi="Calibri" w:cs="Calibri"/>
        </w:rPr>
        <w:t xml:space="preserve"> I1.A. Înființarea de centre de colectare prin aport voluntar</w:t>
      </w:r>
    </w:p>
    <w:p w14:paraId="07DDA2C0" w14:textId="77777777" w:rsidR="00CE7D8F" w:rsidRPr="00BB3C71" w:rsidRDefault="00CE7D8F" w:rsidP="00CE7D8F">
      <w:pPr>
        <w:pStyle w:val="Listparagraf"/>
        <w:numPr>
          <w:ilvl w:val="0"/>
          <w:numId w:val="1"/>
        </w:numPr>
        <w:rPr>
          <w:rFonts w:ascii="Calibri" w:hAnsi="Calibri" w:cs="Calibri"/>
        </w:rPr>
      </w:pPr>
      <w:r w:rsidRPr="00BB3C71">
        <w:rPr>
          <w:rFonts w:ascii="Calibri" w:hAnsi="Calibri" w:cs="Calibri"/>
        </w:rPr>
        <w:t xml:space="preserve">Avizul de specialitate ale comisiei juridice si de disciplina si comisia de agricultura, activități </w:t>
      </w:r>
      <w:proofErr w:type="spellStart"/>
      <w:r w:rsidRPr="00BB3C71">
        <w:rPr>
          <w:rFonts w:ascii="Calibri" w:hAnsi="Calibri" w:cs="Calibri"/>
        </w:rPr>
        <w:t>economico</w:t>
      </w:r>
      <w:proofErr w:type="spellEnd"/>
      <w:r w:rsidRPr="00BB3C71">
        <w:rPr>
          <w:rFonts w:ascii="Calibri" w:hAnsi="Calibri" w:cs="Calibri"/>
        </w:rPr>
        <w:t>-financiare, amenajarea teritoriului si urbanism, protecția mediului si turism</w:t>
      </w:r>
    </w:p>
    <w:p w14:paraId="5CB94669" w14:textId="77777777" w:rsidR="00CE7D8F" w:rsidRPr="00BB3C71" w:rsidRDefault="00CE7D8F" w:rsidP="00CE7D8F">
      <w:pPr>
        <w:pStyle w:val="Listparagraf"/>
        <w:numPr>
          <w:ilvl w:val="0"/>
          <w:numId w:val="1"/>
        </w:numPr>
        <w:rPr>
          <w:rFonts w:ascii="Calibri" w:hAnsi="Calibri" w:cs="Calibri"/>
        </w:rPr>
      </w:pPr>
      <w:r w:rsidRPr="00BB3C71">
        <w:rPr>
          <w:rFonts w:ascii="Calibri" w:hAnsi="Calibri" w:cs="Calibri"/>
        </w:rPr>
        <w:t>Art.44 din Legea nr.273/ 2006 privind finanțele publice locale.</w:t>
      </w:r>
    </w:p>
    <w:p w14:paraId="4ACF1FDB" w14:textId="77777777" w:rsidR="00CE7D8F" w:rsidRPr="00BB3C71" w:rsidRDefault="00CE7D8F" w:rsidP="00CE7D8F">
      <w:pPr>
        <w:ind w:firstLine="720"/>
        <w:jc w:val="both"/>
        <w:rPr>
          <w:rFonts w:ascii="Calibri" w:hAnsi="Calibri" w:cs="Calibri"/>
          <w:bCs/>
        </w:rPr>
      </w:pPr>
      <w:r w:rsidRPr="00BB3C71">
        <w:rPr>
          <w:rFonts w:ascii="Calibri" w:hAnsi="Calibri" w:cs="Calibri"/>
          <w:bCs/>
        </w:rPr>
        <w:t>În  temeiul art.  129 alin.  (1),  alin.  (2) lit.  b), alin.  (4)  lit.  d) si f),  art.  139 alin.  (1), art.  196 alin.  (1)  lit. a), art.197 din OUG  nr.  57/2019 privind Codul Administrativ,  cu modificările si completările ulterioare;</w:t>
      </w:r>
    </w:p>
    <w:p w14:paraId="0705FC1D" w14:textId="77777777" w:rsidR="00CE7D8F" w:rsidRPr="00432BF7" w:rsidRDefault="00CE7D8F" w:rsidP="00CE7D8F">
      <w:pPr>
        <w:ind w:firstLine="720"/>
        <w:jc w:val="both"/>
        <w:rPr>
          <w:rFonts w:ascii="Calibri" w:hAnsi="Calibri" w:cs="Calibri"/>
          <w:b/>
          <w:bCs/>
        </w:rPr>
      </w:pPr>
    </w:p>
    <w:p w14:paraId="0BA59910" w14:textId="5BD75CE8" w:rsidR="00CE7D8F" w:rsidRDefault="00CE7D8F" w:rsidP="00CE7D8F">
      <w:pPr>
        <w:jc w:val="center"/>
        <w:rPr>
          <w:b/>
          <w:bCs/>
        </w:rPr>
      </w:pPr>
      <w:r w:rsidRPr="00432BF7">
        <w:rPr>
          <w:b/>
          <w:bCs/>
        </w:rPr>
        <w:t>HOTARASTE</w:t>
      </w:r>
    </w:p>
    <w:p w14:paraId="7014126F" w14:textId="77777777" w:rsidR="005C41F0" w:rsidRPr="00432BF7" w:rsidRDefault="005C41F0" w:rsidP="00CE7D8F">
      <w:pPr>
        <w:jc w:val="center"/>
        <w:rPr>
          <w:b/>
          <w:bCs/>
        </w:rPr>
      </w:pPr>
    </w:p>
    <w:p w14:paraId="6AEDBAF3" w14:textId="77777777" w:rsidR="00CE7D8F" w:rsidRPr="00BB3C71" w:rsidRDefault="00CE7D8F" w:rsidP="00CE7D8F">
      <w:pPr>
        <w:pStyle w:val="Listparagraf"/>
        <w:numPr>
          <w:ilvl w:val="0"/>
          <w:numId w:val="9"/>
        </w:numPr>
        <w:jc w:val="both"/>
        <w:rPr>
          <w:b/>
          <w:bCs/>
        </w:rPr>
      </w:pPr>
      <w:r w:rsidRPr="00BB3C71">
        <w:t xml:space="preserve">Se aprobă modificarea Hotărârii Consiliului Local nr.58/04.10.2022 privind aprobarea depunerii cererii de finanțare pentru proiectul  “ </w:t>
      </w:r>
      <w:r w:rsidRPr="00BB3C71">
        <w:rPr>
          <w:rFonts w:ascii="Calibri" w:hAnsi="Calibri" w:cs="Calibri"/>
        </w:rPr>
        <w:t xml:space="preserve">INFIINTARE CENTRU DE COLECTARE PRIN APORT VOLUNTAR IN SATELE ALEXANDRU ODOBESCU, NICOLAE BALCESCU SI GALATUI, COMUNA </w:t>
      </w:r>
      <w:r w:rsidRPr="00BB3C71">
        <w:t>ALEXANDRU ODOBESCU</w:t>
      </w:r>
      <w:r w:rsidRPr="00BB3C71">
        <w:rPr>
          <w:rFonts w:ascii="Calibri" w:hAnsi="Calibri" w:cs="Calibri"/>
        </w:rPr>
        <w:t xml:space="preserve">  JUDETUL CALARASI”, după cum urmează:</w:t>
      </w:r>
    </w:p>
    <w:p w14:paraId="3D29E8B3" w14:textId="77777777" w:rsidR="00CE7D8F" w:rsidRPr="00BB3C71" w:rsidRDefault="00CE7D8F" w:rsidP="00CE7D8F">
      <w:pPr>
        <w:jc w:val="center"/>
      </w:pPr>
    </w:p>
    <w:p w14:paraId="0BD0EE93" w14:textId="77777777" w:rsidR="00CE7D8F" w:rsidRPr="00BB3C71" w:rsidRDefault="00CE7D8F" w:rsidP="00CE7D8F">
      <w:pPr>
        <w:jc w:val="both"/>
        <w:rPr>
          <w:rFonts w:ascii="Calibri" w:hAnsi="Calibri" w:cs="Calibri"/>
        </w:rPr>
      </w:pPr>
      <w:r w:rsidRPr="00BB3C71">
        <w:rPr>
          <w:rFonts w:ascii="Calibri" w:hAnsi="Calibri" w:cs="Calibri"/>
          <w:b/>
          <w:bCs/>
        </w:rPr>
        <w:t>Art.1</w:t>
      </w:r>
      <w:r w:rsidRPr="00BB3C71">
        <w:rPr>
          <w:rFonts w:ascii="Calibri" w:hAnsi="Calibri" w:cs="Calibri"/>
        </w:rPr>
        <w:t xml:space="preserve">. Se aproba depunerea cererii de finanțare pentru proiectul “INFIINTARE CENTRU DE COLECTARE PRIN APORT VOLUNTAR IN SAT NICOLAE BALCESCU, COMUNA </w:t>
      </w:r>
      <w:r w:rsidRPr="00BB3C71">
        <w:lastRenderedPageBreak/>
        <w:t>ALEXANDRU ODOBESCU</w:t>
      </w:r>
      <w:r w:rsidRPr="00BB3C71">
        <w:rPr>
          <w:rFonts w:ascii="Calibri" w:hAnsi="Calibri" w:cs="Calibri"/>
        </w:rPr>
        <w:t xml:space="preserve">, JUDETUL CALARASI”, finanțare prin PNRR, Componenta 3- Managementul deșeurilor, Investiția I1, </w:t>
      </w:r>
      <w:proofErr w:type="spellStart"/>
      <w:r w:rsidRPr="00BB3C71">
        <w:rPr>
          <w:rFonts w:ascii="Calibri" w:hAnsi="Calibri" w:cs="Calibri"/>
        </w:rPr>
        <w:t>Subinvestitia</w:t>
      </w:r>
      <w:proofErr w:type="spellEnd"/>
      <w:r w:rsidRPr="00BB3C71">
        <w:rPr>
          <w:rFonts w:ascii="Calibri" w:hAnsi="Calibri" w:cs="Calibri"/>
        </w:rPr>
        <w:t xml:space="preserve"> I1.A, cu valoare maxima eligibila de 778.720 euro </w:t>
      </w:r>
      <w:r>
        <w:rPr>
          <w:rFonts w:ascii="Calibri" w:hAnsi="Calibri" w:cs="Calibri"/>
        </w:rPr>
        <w:t>fără</w:t>
      </w:r>
      <w:r w:rsidRPr="00BB3C71">
        <w:rPr>
          <w:rFonts w:ascii="Calibri" w:hAnsi="Calibri" w:cs="Calibri"/>
        </w:rPr>
        <w:t xml:space="preserve"> TVA, echivalentul a 3.830.913,04 lei </w:t>
      </w:r>
      <w:r>
        <w:rPr>
          <w:rFonts w:ascii="Calibri" w:hAnsi="Calibri" w:cs="Calibri"/>
        </w:rPr>
        <w:t>fără</w:t>
      </w:r>
      <w:r w:rsidRPr="00BB3C71">
        <w:rPr>
          <w:rFonts w:ascii="Calibri" w:hAnsi="Calibri" w:cs="Calibri"/>
        </w:rPr>
        <w:t xml:space="preserve"> TVA. </w:t>
      </w:r>
    </w:p>
    <w:p w14:paraId="695D452E" w14:textId="77777777" w:rsidR="00CE7D8F" w:rsidRPr="00BB3C71" w:rsidRDefault="00CE7D8F" w:rsidP="00CE7D8F">
      <w:pPr>
        <w:jc w:val="both"/>
        <w:rPr>
          <w:rFonts w:ascii="Calibri" w:hAnsi="Calibri" w:cs="Calibri"/>
        </w:rPr>
      </w:pPr>
      <w:r w:rsidRPr="00BB3C71">
        <w:rPr>
          <w:rFonts w:ascii="Calibri" w:hAnsi="Calibri" w:cs="Calibri"/>
          <w:b/>
          <w:bCs/>
        </w:rPr>
        <w:t>Art.2</w:t>
      </w:r>
      <w:r w:rsidRPr="00BB3C71">
        <w:rPr>
          <w:rFonts w:ascii="Calibri" w:hAnsi="Calibri" w:cs="Calibri"/>
        </w:rPr>
        <w:t xml:space="preserve">. Se aproba Descrierea investiției pentru proiectul “INFIINTARE CENTRU DE COLECTARE PRIN APORT VOLUNTAR IN SAT NICOLAE BALCESCU, COMUNA </w:t>
      </w:r>
      <w:r w:rsidRPr="00BB3C71">
        <w:t>ALEXANDRU ODOBESCU</w:t>
      </w:r>
      <w:r w:rsidRPr="00BB3C71">
        <w:rPr>
          <w:rFonts w:ascii="Calibri" w:hAnsi="Calibri" w:cs="Calibri"/>
        </w:rPr>
        <w:t xml:space="preserve">, JUDETUL CALARASI”, in conformitate cu Anexa nr.1, parte integranta din prezenta hotărâre, ce conține informații cu privire la necesitatea, oportunitatea si potențialul economic al investiției, populația deservita de proiect, caracteristici tehnice. </w:t>
      </w:r>
    </w:p>
    <w:p w14:paraId="3A33F65D" w14:textId="77777777" w:rsidR="00CE7D8F" w:rsidRPr="00BB3C71" w:rsidRDefault="00CE7D8F" w:rsidP="00CE7D8F">
      <w:pPr>
        <w:jc w:val="both"/>
        <w:rPr>
          <w:rFonts w:ascii="Calibri" w:hAnsi="Calibri" w:cs="Calibri"/>
        </w:rPr>
      </w:pPr>
      <w:r w:rsidRPr="00BB3C71">
        <w:rPr>
          <w:rFonts w:ascii="Calibri" w:hAnsi="Calibri" w:cs="Calibri"/>
          <w:b/>
          <w:bCs/>
        </w:rPr>
        <w:t>Art.3.</w:t>
      </w:r>
      <w:r w:rsidRPr="00BB3C71">
        <w:rPr>
          <w:rFonts w:ascii="Calibri" w:hAnsi="Calibri" w:cs="Calibri"/>
        </w:rPr>
        <w:t xml:space="preserve"> Se aproba ca, in cazul obținerii finanțării, lucrările si toate cheltuielile aferente proiectului “INFIINTARE CENTRU DE COLECTARE PRIN APORT VOLUNTAR IN SATUL NICOLAE BALCESCU, COMUNA ALEXANDRU ODOBESCU, JUDETUL CALARASI” Sa fie prevăzut in bugetul UAT Comuna ALEXANDRU ODOBESCU pentru perioada de realizare a investiției.</w:t>
      </w:r>
    </w:p>
    <w:p w14:paraId="767F22E7" w14:textId="77777777" w:rsidR="00CE7D8F" w:rsidRPr="00BB3C71" w:rsidRDefault="00CE7D8F" w:rsidP="00CE7D8F">
      <w:pPr>
        <w:jc w:val="both"/>
        <w:rPr>
          <w:rFonts w:ascii="Calibri" w:hAnsi="Calibri" w:cs="Calibri"/>
        </w:rPr>
      </w:pPr>
      <w:r w:rsidRPr="00BB3C71">
        <w:rPr>
          <w:rFonts w:ascii="Calibri" w:hAnsi="Calibri" w:cs="Calibri"/>
          <w:b/>
          <w:bCs/>
        </w:rPr>
        <w:t xml:space="preserve">Art.4. </w:t>
      </w:r>
      <w:r w:rsidRPr="00BB3C71">
        <w:rPr>
          <w:rFonts w:ascii="Calibri" w:hAnsi="Calibri" w:cs="Calibri"/>
        </w:rPr>
        <w:t xml:space="preserve">Se aproba ca, in cazul obținerii finanțării, UAT Comuna </w:t>
      </w:r>
      <w:r w:rsidRPr="00BB3C71">
        <w:t>ALEXANDRU ODOBESCU</w:t>
      </w:r>
      <w:r w:rsidRPr="00BB3C71">
        <w:rPr>
          <w:rFonts w:ascii="Calibri" w:hAnsi="Calibri" w:cs="Calibri"/>
        </w:rPr>
        <w:t xml:space="preserve"> sa suporte cheltuielile de mentenanță a investiției aferente proiectului “INFIINTARE CENTRU DE COLECTARE PRIN APORT VOLUNTAR IN SAT NICOLAE BALCESCU, COMUNA ALEXANDRU ODOBESCU, JUDETUL CALARASI”, pentru o perioada de minimum 5 ani de la data efectuării ultimei plăți.</w:t>
      </w:r>
    </w:p>
    <w:p w14:paraId="066ADEF3" w14:textId="77777777" w:rsidR="00CE7D8F" w:rsidRPr="00BB3C71" w:rsidRDefault="00CE7D8F" w:rsidP="00CE7D8F">
      <w:pPr>
        <w:jc w:val="both"/>
        <w:rPr>
          <w:rFonts w:ascii="Calibri" w:hAnsi="Calibri" w:cs="Calibri"/>
        </w:rPr>
      </w:pPr>
      <w:r w:rsidRPr="00BB3C71">
        <w:rPr>
          <w:rFonts w:ascii="Calibri" w:hAnsi="Calibri" w:cs="Calibri"/>
          <w:b/>
          <w:bCs/>
        </w:rPr>
        <w:t>Art.5.</w:t>
      </w:r>
      <w:r w:rsidRPr="00BB3C71">
        <w:rPr>
          <w:rFonts w:ascii="Calibri" w:hAnsi="Calibri" w:cs="Calibri"/>
        </w:rPr>
        <w:t xml:space="preserve"> Sumele reprezentând cheltuieli neeligibile ce pot apărea pe durata implementări proiectului “INFIINTARE CENTRU DE COLECTARE PRIN APORT VOLUNTAR IN SAT NICOLAE BALCESCU, COMUNA ALEXANDRU ODOBESCU, JUDETUL CALARASI”, astfel cum acestea vor rezulta din documentațiile </w:t>
      </w:r>
      <w:proofErr w:type="spellStart"/>
      <w:r w:rsidRPr="00BB3C71">
        <w:rPr>
          <w:rFonts w:ascii="Calibri" w:hAnsi="Calibri" w:cs="Calibri"/>
        </w:rPr>
        <w:t>tehnico</w:t>
      </w:r>
      <w:proofErr w:type="spellEnd"/>
      <w:r w:rsidRPr="00BB3C71">
        <w:rPr>
          <w:rFonts w:ascii="Calibri" w:hAnsi="Calibri" w:cs="Calibri"/>
        </w:rPr>
        <w:t>-economice/ contractual de execuție lucrări, pentru implementarea in condiții optime a proiectului, se vor asigura din bugetul local.</w:t>
      </w:r>
    </w:p>
    <w:p w14:paraId="4CF7BA76" w14:textId="77777777" w:rsidR="00CE7D8F" w:rsidRDefault="00CE7D8F" w:rsidP="00CE7D8F">
      <w:pPr>
        <w:jc w:val="both"/>
        <w:rPr>
          <w:rFonts w:ascii="Calibri" w:hAnsi="Calibri" w:cs="Calibri"/>
        </w:rPr>
      </w:pPr>
      <w:r w:rsidRPr="00BB3C71">
        <w:rPr>
          <w:rFonts w:ascii="Calibri" w:hAnsi="Calibri" w:cs="Calibri"/>
          <w:b/>
          <w:bCs/>
        </w:rPr>
        <w:t>Art.6</w:t>
      </w:r>
      <w:r w:rsidRPr="00BB3C71">
        <w:rPr>
          <w:rFonts w:ascii="Calibri" w:hAnsi="Calibri" w:cs="Calibri"/>
        </w:rPr>
        <w:t xml:space="preserve">. Se împuternicește domnul EREMIA NICULAE, Primarul UAT COMUNA </w:t>
      </w:r>
      <w:r w:rsidRPr="00BB3C71">
        <w:t>ALEXANDRU ODOBESCU</w:t>
      </w:r>
      <w:r w:rsidRPr="00BB3C71">
        <w:rPr>
          <w:rFonts w:ascii="Calibri" w:hAnsi="Calibri" w:cs="Calibri"/>
        </w:rPr>
        <w:t xml:space="preserve">, sa reprezinte UAT comuna </w:t>
      </w:r>
      <w:r w:rsidRPr="00BB3C71">
        <w:t>ALEXANDRU ODOBESCU</w:t>
      </w:r>
      <w:r w:rsidRPr="00BB3C71">
        <w:rPr>
          <w:rFonts w:ascii="Calibri" w:hAnsi="Calibri" w:cs="Calibri"/>
        </w:rPr>
        <w:t xml:space="preserve"> In relația cu Ministerul Mediului, Apelor si Pădurilor si sa semneze orice documente necesare pentru derularea proiectului “INFIINTARE CENTRU DE COLECTARE PRIN APORT VOLUNTAR IN SAT NICOLAE BALCESCU, COMUNA </w:t>
      </w:r>
      <w:r w:rsidRPr="00BB3C71">
        <w:t>ALEXANDRU ODOBESCU</w:t>
      </w:r>
      <w:r w:rsidRPr="00BB3C71">
        <w:rPr>
          <w:rFonts w:ascii="Calibri" w:hAnsi="Calibri" w:cs="Calibri"/>
        </w:rPr>
        <w:t>, JUDETUL CALARASI”.</w:t>
      </w:r>
    </w:p>
    <w:p w14:paraId="56B924D2" w14:textId="7C1A6633" w:rsidR="00CE7D8F" w:rsidRPr="00C41BEF" w:rsidRDefault="00CE7D8F" w:rsidP="00CE7D8F">
      <w:pPr>
        <w:jc w:val="both"/>
        <w:rPr>
          <w:rFonts w:ascii="Calibri" w:hAnsi="Calibri" w:cs="Calibri"/>
        </w:rPr>
      </w:pPr>
      <w:r w:rsidRPr="00553B18">
        <w:rPr>
          <w:rFonts w:ascii="Calibri" w:hAnsi="Calibri" w:cs="Calibri"/>
          <w:b/>
          <w:bCs/>
        </w:rPr>
        <w:t>Art.7</w:t>
      </w:r>
      <w:r>
        <w:rPr>
          <w:rFonts w:ascii="Calibri" w:hAnsi="Calibri" w:cs="Calibri"/>
          <w:b/>
          <w:bCs/>
        </w:rPr>
        <w:t xml:space="preserve"> </w:t>
      </w:r>
      <w:r>
        <w:rPr>
          <w:noProof/>
        </w:rPr>
        <w:t xml:space="preserve">Cu data prezentei hotararea de consiliul </w:t>
      </w:r>
      <w:r>
        <w:rPr>
          <w:rFonts w:ascii="Calibri" w:hAnsi="Calibri" w:cs="Calibri"/>
        </w:rPr>
        <w:t xml:space="preserve"> nr. 86/22.12.2022 </w:t>
      </w:r>
      <w:r w:rsidR="00C41BEF">
        <w:rPr>
          <w:rFonts w:ascii="Calibri" w:hAnsi="Calibri" w:cs="Calibri"/>
        </w:rPr>
        <w:t>își</w:t>
      </w:r>
      <w:r>
        <w:rPr>
          <w:rFonts w:ascii="Calibri" w:hAnsi="Calibri" w:cs="Calibri"/>
        </w:rPr>
        <w:t xml:space="preserve"> </w:t>
      </w:r>
      <w:r w:rsidR="00C41BEF">
        <w:rPr>
          <w:rFonts w:ascii="Calibri" w:hAnsi="Calibri" w:cs="Calibri"/>
        </w:rPr>
        <w:t>încetează</w:t>
      </w:r>
      <w:r>
        <w:rPr>
          <w:rFonts w:ascii="Calibri" w:hAnsi="Calibri" w:cs="Calibri"/>
        </w:rPr>
        <w:t xml:space="preserve"> aplicabilitatea</w:t>
      </w:r>
    </w:p>
    <w:p w14:paraId="17C671F8" w14:textId="77777777" w:rsidR="00CE7D8F" w:rsidRPr="00BB3C71" w:rsidRDefault="00CE7D8F" w:rsidP="00CE7D8F">
      <w:pPr>
        <w:jc w:val="both"/>
        <w:rPr>
          <w:rFonts w:ascii="Calibri" w:hAnsi="Calibri" w:cs="Calibri"/>
        </w:rPr>
      </w:pPr>
      <w:r w:rsidRPr="00BB3C71">
        <w:rPr>
          <w:rFonts w:ascii="Calibri" w:hAnsi="Calibri" w:cs="Calibri"/>
          <w:b/>
          <w:bCs/>
        </w:rPr>
        <w:t xml:space="preserve">Art. </w:t>
      </w:r>
      <w:r>
        <w:rPr>
          <w:rFonts w:ascii="Calibri" w:hAnsi="Calibri" w:cs="Calibri"/>
          <w:b/>
          <w:bCs/>
        </w:rPr>
        <w:t>8</w:t>
      </w:r>
      <w:r w:rsidRPr="00BB3C71">
        <w:rPr>
          <w:rFonts w:ascii="Calibri" w:hAnsi="Calibri" w:cs="Calibri"/>
          <w:b/>
          <w:bCs/>
        </w:rPr>
        <w:t xml:space="preserve">. </w:t>
      </w:r>
      <w:r w:rsidRPr="00BB3C71">
        <w:rPr>
          <w:rFonts w:ascii="Calibri" w:hAnsi="Calibri" w:cs="Calibri"/>
        </w:rPr>
        <w:t>Cu ducerea la îndeplinire a prevederilor prezentei hotărâri se încredințează primarul comunei Alexandru Odobescu și  aparatul de specialitate.</w:t>
      </w:r>
    </w:p>
    <w:p w14:paraId="330EFD3A" w14:textId="77777777" w:rsidR="00CE7D8F" w:rsidRPr="00BB3C71" w:rsidRDefault="00CE7D8F" w:rsidP="00CE7D8F">
      <w:pPr>
        <w:spacing w:line="244" w:lineRule="auto"/>
        <w:ind w:left="107" w:right="126" w:firstLineChars="200" w:firstLine="480"/>
        <w:jc w:val="both"/>
        <w:rPr>
          <w:rFonts w:ascii="Calibri" w:hAnsi="Calibri" w:cs="Calibri"/>
        </w:rPr>
      </w:pPr>
      <w:r w:rsidRPr="00BB3C71">
        <w:rPr>
          <w:rFonts w:ascii="Calibri" w:eastAsia="Arial" w:hAnsi="Calibri" w:cs="Calibri"/>
        </w:rPr>
        <w:t xml:space="preserve">Prezenta hotărâre se comunică în  termenul prevăzut de lege, prin grija secretarului general: Instituției Prefectului - Județul Călărași, Primarului Comunei </w:t>
      </w:r>
      <w:r w:rsidRPr="00BB3C71">
        <w:rPr>
          <w:rFonts w:ascii="Calibri" w:hAnsi="Calibri" w:cs="Calibri"/>
        </w:rPr>
        <w:t>Alexandru Odobescu</w:t>
      </w:r>
      <w:r w:rsidRPr="00BB3C71">
        <w:rPr>
          <w:rFonts w:ascii="Calibri" w:eastAsia="Arial" w:hAnsi="Calibri" w:cs="Calibri"/>
        </w:rPr>
        <w:t xml:space="preserve"> si se va aduce la cunoștință publică prin publicare pe pagina de internet a comunei.</w:t>
      </w:r>
    </w:p>
    <w:p w14:paraId="61157482" w14:textId="77777777" w:rsidR="00CE7D8F" w:rsidRPr="00BB3C71" w:rsidRDefault="00CE7D8F" w:rsidP="00CE7D8F">
      <w:pPr>
        <w:pStyle w:val="Indentcorptext2"/>
        <w:ind w:firstLine="540"/>
        <w:rPr>
          <w:rFonts w:ascii="Arial" w:hAnsi="Arial" w:cs="Arial"/>
          <w:sz w:val="24"/>
        </w:rPr>
      </w:pPr>
      <w:r w:rsidRPr="00BB3C71">
        <w:rPr>
          <w:rFonts w:ascii="Arial" w:hAnsi="Arial" w:cs="Arial"/>
          <w:sz w:val="24"/>
        </w:rPr>
        <w:t xml:space="preserve"> Președinte de ședință,                 Contrasemnează  Secretar general</w:t>
      </w:r>
    </w:p>
    <w:p w14:paraId="0F238249" w14:textId="77777777" w:rsidR="00CE7D8F" w:rsidRPr="00BB3C71" w:rsidRDefault="00CE7D8F" w:rsidP="00CE7D8F">
      <w:pPr>
        <w:pStyle w:val="Indentcorptext2"/>
        <w:ind w:firstLine="540"/>
      </w:pPr>
      <w:r w:rsidRPr="00BB3C71">
        <w:rPr>
          <w:rFonts w:ascii="Arial" w:hAnsi="Arial" w:cs="Arial"/>
          <w:sz w:val="24"/>
        </w:rPr>
        <w:t xml:space="preserve">       Dinu Cristian Lorin</w:t>
      </w:r>
      <w:r w:rsidRPr="00BB3C71">
        <w:rPr>
          <w:rFonts w:ascii="Arial" w:hAnsi="Arial" w:cs="Arial"/>
          <w:sz w:val="24"/>
        </w:rPr>
        <w:tab/>
      </w:r>
      <w:r w:rsidRPr="00BB3C71">
        <w:rPr>
          <w:rFonts w:ascii="Arial" w:hAnsi="Arial" w:cs="Arial"/>
          <w:sz w:val="24"/>
        </w:rPr>
        <w:tab/>
      </w:r>
      <w:r w:rsidRPr="00BB3C71">
        <w:rPr>
          <w:rFonts w:ascii="Arial" w:hAnsi="Arial" w:cs="Arial"/>
          <w:sz w:val="24"/>
        </w:rPr>
        <w:tab/>
        <w:t xml:space="preserve">Ilie Doinita            </w:t>
      </w:r>
    </w:p>
    <w:p w14:paraId="6049E2F0" w14:textId="77777777" w:rsidR="00CE7D8F" w:rsidRPr="00BB3C71" w:rsidRDefault="00CE7D8F" w:rsidP="00CE7D8F">
      <w:pPr>
        <w:ind w:firstLineChars="1700" w:firstLine="4080"/>
        <w:jc w:val="both"/>
      </w:pPr>
      <w:r w:rsidRPr="00BB3C71">
        <w:tab/>
      </w:r>
      <w:r w:rsidRPr="00BB3C71">
        <w:tab/>
      </w:r>
      <w:r w:rsidRPr="00BB3C71">
        <w:tab/>
      </w:r>
      <w:r w:rsidRPr="00BB3C71">
        <w:tab/>
      </w:r>
    </w:p>
    <w:p w14:paraId="0D9408C7" w14:textId="77777777" w:rsidR="00CE7D8F" w:rsidRPr="00BB3C71" w:rsidRDefault="00CE7D8F" w:rsidP="00CE7D8F">
      <w:pPr>
        <w:jc w:val="center"/>
      </w:pPr>
    </w:p>
    <w:p w14:paraId="032169E0" w14:textId="77777777" w:rsidR="00CE7D8F" w:rsidRPr="00BB3C71" w:rsidRDefault="00CE7D8F" w:rsidP="00CE7D8F">
      <w:pPr>
        <w:jc w:val="right"/>
      </w:pPr>
    </w:p>
    <w:p w14:paraId="33E776F7" w14:textId="2777F57D" w:rsidR="00CE7D8F" w:rsidRPr="00BB3C71" w:rsidRDefault="00CE7D8F" w:rsidP="00CE7D8F">
      <w:pPr>
        <w:rPr>
          <w:color w:val="000000" w:themeColor="text1"/>
        </w:rPr>
      </w:pPr>
      <w:r w:rsidRPr="00BB3C71">
        <w:t>Nr</w:t>
      </w:r>
      <w:r w:rsidRPr="00BB3C71">
        <w:rPr>
          <w:color w:val="000000" w:themeColor="text1"/>
        </w:rPr>
        <w:t xml:space="preserve">. </w:t>
      </w:r>
      <w:r w:rsidR="00663238">
        <w:rPr>
          <w:color w:val="000000" w:themeColor="text1"/>
        </w:rPr>
        <w:t>14</w:t>
      </w:r>
    </w:p>
    <w:p w14:paraId="51CBAB3D" w14:textId="77777777" w:rsidR="00CE7D8F" w:rsidRPr="00C41BEF" w:rsidRDefault="00CE7D8F" w:rsidP="00CE7D8F">
      <w:pPr>
        <w:rPr>
          <w:color w:val="000000" w:themeColor="text1"/>
        </w:rPr>
      </w:pPr>
      <w:r w:rsidRPr="00C41BEF">
        <w:rPr>
          <w:color w:val="000000" w:themeColor="text1"/>
        </w:rPr>
        <w:t>Adoptată la comuna Alexandru Odobescu</w:t>
      </w:r>
    </w:p>
    <w:p w14:paraId="0D7514E9" w14:textId="77777777" w:rsidR="00CE7D8F" w:rsidRPr="00C41BEF" w:rsidRDefault="00CE7D8F" w:rsidP="00CE7D8F">
      <w:pPr>
        <w:rPr>
          <w:color w:val="000000" w:themeColor="text1"/>
        </w:rPr>
      </w:pPr>
      <w:r w:rsidRPr="00C41BEF">
        <w:rPr>
          <w:color w:val="000000" w:themeColor="text1"/>
        </w:rPr>
        <w:t>Astăzi 26.01.2023</w:t>
      </w:r>
    </w:p>
    <w:p w14:paraId="5FAFE8A3" w14:textId="6407A119" w:rsidR="00CE7D8F" w:rsidRPr="00C41BEF" w:rsidRDefault="00CE7D8F" w:rsidP="00CE7D8F">
      <w:pPr>
        <w:rPr>
          <w:color w:val="000000" w:themeColor="text1"/>
        </w:rPr>
      </w:pPr>
      <w:r w:rsidRPr="00C41BEF">
        <w:rPr>
          <w:color w:val="000000" w:themeColor="text1"/>
        </w:rPr>
        <w:t xml:space="preserve">Adoptată cu   </w:t>
      </w:r>
      <w:r w:rsidR="00663238" w:rsidRPr="00C41BEF">
        <w:rPr>
          <w:color w:val="000000" w:themeColor="text1"/>
        </w:rPr>
        <w:t>10</w:t>
      </w:r>
      <w:r w:rsidRPr="00C41BEF">
        <w:rPr>
          <w:color w:val="000000" w:themeColor="text1"/>
        </w:rPr>
        <w:t xml:space="preserve">  voturi pentru   , împotrivă - nu   , abțineri - nu</w:t>
      </w:r>
    </w:p>
    <w:p w14:paraId="7A7CA5AE" w14:textId="77777777" w:rsidR="00CE7D8F" w:rsidRPr="00C41BEF" w:rsidRDefault="00CE7D8F" w:rsidP="00CE7D8F">
      <w:pPr>
        <w:jc w:val="right"/>
        <w:rPr>
          <w:color w:val="000000" w:themeColor="text1"/>
        </w:rPr>
      </w:pPr>
    </w:p>
    <w:p w14:paraId="7EEF941B" w14:textId="79707B1C" w:rsidR="00CE7D8F" w:rsidRPr="00C41BEF" w:rsidRDefault="00CE7D8F" w:rsidP="00CE7D8F">
      <w:pPr>
        <w:jc w:val="right"/>
        <w:rPr>
          <w:b/>
          <w:bCs/>
          <w:color w:val="000000" w:themeColor="text1"/>
        </w:rPr>
      </w:pPr>
      <w:r w:rsidRPr="00C41BEF">
        <w:rPr>
          <w:b/>
          <w:bCs/>
          <w:color w:val="000000" w:themeColor="text1"/>
        </w:rPr>
        <w:t>ANEXA NR.1 LA HCL NR.</w:t>
      </w:r>
      <w:r w:rsidR="00663238" w:rsidRPr="00C41BEF">
        <w:rPr>
          <w:b/>
          <w:bCs/>
          <w:color w:val="000000" w:themeColor="text1"/>
        </w:rPr>
        <w:t>14</w:t>
      </w:r>
      <w:r w:rsidRPr="00C41BEF">
        <w:rPr>
          <w:b/>
          <w:bCs/>
          <w:color w:val="000000" w:themeColor="text1"/>
        </w:rPr>
        <w:t>/26.01.2023</w:t>
      </w:r>
    </w:p>
    <w:p w14:paraId="4811CC90" w14:textId="77777777" w:rsidR="00CE7D8F" w:rsidRPr="00C41BEF" w:rsidRDefault="00CE7D8F" w:rsidP="00CE7D8F">
      <w:pPr>
        <w:jc w:val="center"/>
        <w:rPr>
          <w:b/>
          <w:bCs/>
          <w:color w:val="000000" w:themeColor="text1"/>
        </w:rPr>
      </w:pPr>
    </w:p>
    <w:p w14:paraId="6DE19AC8" w14:textId="77777777" w:rsidR="00CE7D8F" w:rsidRPr="00C41BEF" w:rsidRDefault="00CE7D8F" w:rsidP="00CE7D8F">
      <w:pPr>
        <w:jc w:val="center"/>
        <w:rPr>
          <w:b/>
          <w:bCs/>
          <w:color w:val="000000" w:themeColor="text1"/>
        </w:rPr>
      </w:pPr>
      <w:r w:rsidRPr="00C41BEF">
        <w:rPr>
          <w:b/>
          <w:bCs/>
          <w:color w:val="000000" w:themeColor="text1"/>
        </w:rPr>
        <w:t xml:space="preserve">Descrierea proiectului “INFIINTARE CENTRU DE COLECTARE PRIN APORT VOLUNTAR </w:t>
      </w:r>
      <w:r w:rsidRPr="00C41BEF">
        <w:rPr>
          <w:rFonts w:ascii="Calibri" w:hAnsi="Calibri" w:cs="Calibri"/>
          <w:color w:val="000000" w:themeColor="text1"/>
        </w:rPr>
        <w:t>IN SAT NICOLAE BALCESCU</w:t>
      </w:r>
      <w:r w:rsidRPr="00C41BEF">
        <w:rPr>
          <w:b/>
          <w:bCs/>
          <w:color w:val="000000" w:themeColor="text1"/>
        </w:rPr>
        <w:t xml:space="preserve">, COMUNA </w:t>
      </w:r>
      <w:r w:rsidRPr="00C41BEF">
        <w:rPr>
          <w:color w:val="000000" w:themeColor="text1"/>
        </w:rPr>
        <w:t>ALEXANDRU ODOBESCU</w:t>
      </w:r>
      <w:r w:rsidRPr="00C41BEF">
        <w:rPr>
          <w:b/>
          <w:bCs/>
          <w:color w:val="000000" w:themeColor="text1"/>
        </w:rPr>
        <w:t>, JUDETUL CALARASI”</w:t>
      </w:r>
    </w:p>
    <w:p w14:paraId="02FBEF22" w14:textId="77777777" w:rsidR="00CE7D8F" w:rsidRPr="00C41BEF" w:rsidRDefault="00CE7D8F" w:rsidP="00CE7D8F">
      <w:pPr>
        <w:jc w:val="center"/>
        <w:rPr>
          <w:b/>
          <w:bCs/>
          <w:color w:val="000000" w:themeColor="text1"/>
        </w:rPr>
      </w:pPr>
    </w:p>
    <w:p w14:paraId="1611A43A" w14:textId="77777777" w:rsidR="00CE7D8F" w:rsidRPr="00C41BEF" w:rsidRDefault="00CE7D8F" w:rsidP="00CE7D8F">
      <w:pPr>
        <w:pStyle w:val="Listparagraf"/>
        <w:numPr>
          <w:ilvl w:val="0"/>
          <w:numId w:val="2"/>
        </w:numPr>
        <w:jc w:val="both"/>
        <w:rPr>
          <w:b/>
          <w:bCs/>
          <w:color w:val="000000" w:themeColor="text1"/>
        </w:rPr>
      </w:pPr>
      <w:r w:rsidRPr="00C41BEF">
        <w:rPr>
          <w:b/>
          <w:bCs/>
          <w:color w:val="000000" w:themeColor="text1"/>
        </w:rPr>
        <w:t>Necesitatea, oportunitatea si potențialul economic al investiției</w:t>
      </w:r>
    </w:p>
    <w:p w14:paraId="3DD5F361" w14:textId="48941A8D" w:rsidR="00CE7D8F" w:rsidRPr="00C41BEF" w:rsidRDefault="00CE7D8F" w:rsidP="00CE7D8F">
      <w:pPr>
        <w:ind w:left="360"/>
        <w:jc w:val="both"/>
        <w:rPr>
          <w:color w:val="000000" w:themeColor="text1"/>
        </w:rPr>
      </w:pPr>
      <w:r w:rsidRPr="00C41BEF">
        <w:rPr>
          <w:color w:val="000000" w:themeColor="text1"/>
        </w:rPr>
        <w:t xml:space="preserve">Accelerarea procesului de extindere si modernizare a sistemelor de gestionare a </w:t>
      </w:r>
      <w:r w:rsidR="00663238" w:rsidRPr="00C41BEF">
        <w:rPr>
          <w:color w:val="000000" w:themeColor="text1"/>
        </w:rPr>
        <w:t>deșeurilor</w:t>
      </w:r>
      <w:r w:rsidRPr="00C41BEF">
        <w:rPr>
          <w:color w:val="000000" w:themeColor="text1"/>
        </w:rPr>
        <w:t xml:space="preserve"> in Romania, cu accent pe colectarea separate, masuri de preventive, reducere, reutilizare si valorificare este o prioritate a României, iar țintele pot fi atinse numai in contextul in care fiecare UAT contribuie la îndeplinirea acestui obiectiv.</w:t>
      </w:r>
    </w:p>
    <w:p w14:paraId="53E6A475" w14:textId="77777777" w:rsidR="00CE7D8F" w:rsidRPr="00C41BEF" w:rsidRDefault="00CE7D8F" w:rsidP="00CE7D8F">
      <w:pPr>
        <w:ind w:left="360"/>
        <w:jc w:val="both"/>
        <w:rPr>
          <w:rFonts w:ascii="Arial Narrow" w:hAnsi="Arial Narrow"/>
          <w:color w:val="000000" w:themeColor="text1"/>
        </w:rPr>
      </w:pPr>
      <w:r w:rsidRPr="00C41BEF">
        <w:rPr>
          <w:color w:val="000000" w:themeColor="text1"/>
        </w:rPr>
        <w:t>La momentul actual, Primăria Comunei ALEXANDRU ODOBESCU colectează prin intermediul unui operator specializat. Așa cum este definit si in cadrul Obiectivelor din cadrul Strategiei de Dezvoltare Locala a comunei, Capitolul mediu este prioritar. Astfel, in cadrul documentului anterior menționat, sunt menționate următoarele obiective: Conștientizarea și responsabilizarea locuitorilor și agenților economici privind protecția mediului, prin depozitarea selectivă a deșeurilor menajere și a celor rezultate în urma derulării diverselor activități economici</w:t>
      </w:r>
    </w:p>
    <w:p w14:paraId="523FFCA3" w14:textId="77777777" w:rsidR="00CE7D8F" w:rsidRPr="00C41BEF" w:rsidRDefault="00CE7D8F" w:rsidP="00CE7D8F">
      <w:pPr>
        <w:ind w:left="360"/>
        <w:jc w:val="both"/>
        <w:rPr>
          <w:color w:val="000000" w:themeColor="text1"/>
        </w:rPr>
      </w:pPr>
      <w:r w:rsidRPr="00C41BEF">
        <w:rPr>
          <w:color w:val="000000" w:themeColor="text1"/>
        </w:rPr>
        <w:t xml:space="preserve">Posibilitatea finanțării prin PNRR- Componenta 3- Investiția I1, </w:t>
      </w:r>
      <w:proofErr w:type="spellStart"/>
      <w:r w:rsidRPr="00C41BEF">
        <w:rPr>
          <w:color w:val="000000" w:themeColor="text1"/>
        </w:rPr>
        <w:t>Subinvestitia</w:t>
      </w:r>
      <w:proofErr w:type="spellEnd"/>
      <w:r w:rsidRPr="00C41BEF">
        <w:rPr>
          <w:color w:val="000000" w:themeColor="text1"/>
        </w:rPr>
        <w:t xml:space="preserve"> I1.A. a centrelor de aport voluntar ce vor asigura colectarea separata a </w:t>
      </w:r>
      <w:proofErr w:type="spellStart"/>
      <w:r w:rsidRPr="00C41BEF">
        <w:rPr>
          <w:color w:val="000000" w:themeColor="text1"/>
        </w:rPr>
        <w:t>deseurilor</w:t>
      </w:r>
      <w:proofErr w:type="spellEnd"/>
      <w:r w:rsidRPr="00C41BEF">
        <w:rPr>
          <w:color w:val="000000" w:themeColor="text1"/>
        </w:rPr>
        <w:t xml:space="preserve"> care nu pot fi colectate in sistem </w:t>
      </w:r>
      <w:proofErr w:type="spellStart"/>
      <w:r w:rsidRPr="00C41BEF">
        <w:rPr>
          <w:color w:val="000000" w:themeColor="text1"/>
        </w:rPr>
        <w:t>door-to-door</w:t>
      </w:r>
      <w:proofErr w:type="spellEnd"/>
      <w:r w:rsidRPr="00C41BEF">
        <w:rPr>
          <w:color w:val="000000" w:themeColor="text1"/>
        </w:rPr>
        <w:t xml:space="preserve">, respective deșeuri reciclabile si </w:t>
      </w:r>
      <w:proofErr w:type="spellStart"/>
      <w:r w:rsidRPr="00C41BEF">
        <w:rPr>
          <w:color w:val="000000" w:themeColor="text1"/>
        </w:rPr>
        <w:t>biodeseuri</w:t>
      </w:r>
      <w:proofErr w:type="spellEnd"/>
      <w:r w:rsidRPr="00C41BEF">
        <w:rPr>
          <w:color w:val="000000" w:themeColor="text1"/>
        </w:rPr>
        <w:t xml:space="preserve"> care nu pot fi colectate in pubele individuale,, precum si fluxurile speciale de deșeuri- deșeuri voluminoase, deșeuri textile, deșeuri din lemn, mobilier, deseori din anvelope, deșeuri de echipamente electrice si electronice, baterii uzate, deșeuri periculoase, deșeuri de cadavre animale, deșeuri de gradina, deșeuri de construcții si demolări este o oportunitate așteptată de către Primăria Comunei ALEXANDRU ODOBESCU</w:t>
      </w:r>
    </w:p>
    <w:p w14:paraId="7BCBD4C6" w14:textId="77777777" w:rsidR="00CE7D8F" w:rsidRPr="00C41BEF" w:rsidRDefault="00CE7D8F" w:rsidP="00CE7D8F">
      <w:pPr>
        <w:ind w:left="360"/>
        <w:jc w:val="both"/>
        <w:rPr>
          <w:color w:val="000000" w:themeColor="text1"/>
        </w:rPr>
      </w:pPr>
      <w:r w:rsidRPr="00C41BEF">
        <w:rPr>
          <w:color w:val="000000" w:themeColor="text1"/>
        </w:rPr>
        <w:t xml:space="preserve">Implementarea si dezvoltarea pe raza Comunei ALEXANDRU ODOBESCU a unor servicii publice specializate pentru gestionarea </w:t>
      </w:r>
      <w:proofErr w:type="spellStart"/>
      <w:r w:rsidRPr="00C41BEF">
        <w:rPr>
          <w:color w:val="000000" w:themeColor="text1"/>
        </w:rPr>
        <w:t>deseurilor</w:t>
      </w:r>
      <w:proofErr w:type="spellEnd"/>
      <w:r w:rsidRPr="00C41BEF">
        <w:rPr>
          <w:color w:val="000000" w:themeColor="text1"/>
        </w:rPr>
        <w:t xml:space="preserve"> provenite din gospodarii, servicii care sa dispună de logistica necesar pentru colectarea exploatarea si gestionarea </w:t>
      </w:r>
      <w:proofErr w:type="spellStart"/>
      <w:r w:rsidRPr="00C41BEF">
        <w:rPr>
          <w:color w:val="000000" w:themeColor="text1"/>
        </w:rPr>
        <w:t>deseurilor</w:t>
      </w:r>
      <w:proofErr w:type="spellEnd"/>
      <w:r w:rsidRPr="00C41BEF">
        <w:rPr>
          <w:color w:val="000000" w:themeColor="text1"/>
        </w:rPr>
        <w:t xml:space="preserve"> in cadrul unor centre de colectare prin aport voluntar este absolute necesar si oportun pentru Comuna si populație, cu următoarele avantaje incontestabile:</w:t>
      </w:r>
    </w:p>
    <w:p w14:paraId="55AEAEC8" w14:textId="77777777" w:rsidR="00CE7D8F" w:rsidRPr="00C41BEF" w:rsidRDefault="00CE7D8F" w:rsidP="00CE7D8F">
      <w:pPr>
        <w:pStyle w:val="Listparagraf"/>
        <w:numPr>
          <w:ilvl w:val="0"/>
          <w:numId w:val="1"/>
        </w:numPr>
        <w:jc w:val="both"/>
        <w:rPr>
          <w:color w:val="000000" w:themeColor="text1"/>
        </w:rPr>
      </w:pPr>
      <w:r w:rsidRPr="00C41BEF">
        <w:rPr>
          <w:color w:val="000000" w:themeColor="text1"/>
        </w:rPr>
        <w:t xml:space="preserve">Eficienta crescuta in domeniul colectării selective a </w:t>
      </w:r>
      <w:proofErr w:type="spellStart"/>
      <w:r w:rsidRPr="00C41BEF">
        <w:rPr>
          <w:color w:val="000000" w:themeColor="text1"/>
        </w:rPr>
        <w:t>deseurilor</w:t>
      </w:r>
      <w:proofErr w:type="spellEnd"/>
    </w:p>
    <w:p w14:paraId="29741C6E" w14:textId="77777777" w:rsidR="00CE7D8F" w:rsidRPr="00C41BEF" w:rsidRDefault="00CE7D8F" w:rsidP="00CE7D8F">
      <w:pPr>
        <w:pStyle w:val="Listparagraf"/>
        <w:numPr>
          <w:ilvl w:val="0"/>
          <w:numId w:val="1"/>
        </w:numPr>
        <w:jc w:val="both"/>
        <w:rPr>
          <w:color w:val="000000" w:themeColor="text1"/>
        </w:rPr>
      </w:pPr>
      <w:r w:rsidRPr="00C41BEF">
        <w:rPr>
          <w:color w:val="000000" w:themeColor="text1"/>
        </w:rPr>
        <w:t>CAV-</w:t>
      </w:r>
      <w:proofErr w:type="spellStart"/>
      <w:r w:rsidRPr="00C41BEF">
        <w:rPr>
          <w:color w:val="000000" w:themeColor="text1"/>
        </w:rPr>
        <w:t>ul</w:t>
      </w:r>
      <w:proofErr w:type="spellEnd"/>
      <w:r w:rsidRPr="00C41BEF">
        <w:rPr>
          <w:color w:val="000000" w:themeColor="text1"/>
        </w:rPr>
        <w:t xml:space="preserve"> vor avea o estetica plăcută si va dispune de spațiu verde in jur</w:t>
      </w:r>
    </w:p>
    <w:p w14:paraId="66735F68" w14:textId="77777777" w:rsidR="00CE7D8F" w:rsidRPr="00C41BEF" w:rsidRDefault="00CE7D8F" w:rsidP="00CE7D8F">
      <w:pPr>
        <w:pStyle w:val="Listparagraf"/>
        <w:numPr>
          <w:ilvl w:val="0"/>
          <w:numId w:val="1"/>
        </w:numPr>
        <w:jc w:val="both"/>
        <w:rPr>
          <w:color w:val="000000" w:themeColor="text1"/>
        </w:rPr>
      </w:pPr>
      <w:r w:rsidRPr="00C41BEF">
        <w:rPr>
          <w:color w:val="000000" w:themeColor="text1"/>
        </w:rPr>
        <w:t xml:space="preserve">Rezolvarea problemei mirosurilor neplăcute </w:t>
      </w:r>
    </w:p>
    <w:p w14:paraId="73200281" w14:textId="77777777" w:rsidR="00CE7D8F" w:rsidRPr="00C41BEF" w:rsidRDefault="00CE7D8F" w:rsidP="00CE7D8F">
      <w:pPr>
        <w:pStyle w:val="Listparagraf"/>
        <w:numPr>
          <w:ilvl w:val="0"/>
          <w:numId w:val="1"/>
        </w:numPr>
        <w:jc w:val="both"/>
        <w:rPr>
          <w:color w:val="000000" w:themeColor="text1"/>
        </w:rPr>
      </w:pPr>
      <w:r w:rsidRPr="00C41BEF">
        <w:rPr>
          <w:color w:val="000000" w:themeColor="text1"/>
        </w:rPr>
        <w:t>Supravegherea centrului elimina pericolele de vandalism</w:t>
      </w:r>
    </w:p>
    <w:p w14:paraId="2E0CF405" w14:textId="77777777" w:rsidR="00CE7D8F" w:rsidRPr="00C41BEF" w:rsidRDefault="00CE7D8F" w:rsidP="00CE7D8F">
      <w:pPr>
        <w:pStyle w:val="Listparagraf"/>
        <w:numPr>
          <w:ilvl w:val="0"/>
          <w:numId w:val="1"/>
        </w:numPr>
        <w:jc w:val="both"/>
        <w:rPr>
          <w:color w:val="000000" w:themeColor="text1"/>
        </w:rPr>
      </w:pPr>
      <w:r w:rsidRPr="00C41BEF">
        <w:rPr>
          <w:color w:val="000000" w:themeColor="text1"/>
        </w:rPr>
        <w:t>Simplitate in utilizare</w:t>
      </w:r>
    </w:p>
    <w:p w14:paraId="41FA1FAF" w14:textId="77777777" w:rsidR="00CE7D8F" w:rsidRPr="00C41BEF" w:rsidRDefault="00CE7D8F" w:rsidP="00CE7D8F">
      <w:pPr>
        <w:jc w:val="both"/>
        <w:rPr>
          <w:color w:val="000000" w:themeColor="text1"/>
        </w:rPr>
      </w:pPr>
      <w:r w:rsidRPr="00C41BEF">
        <w:rPr>
          <w:color w:val="000000" w:themeColor="text1"/>
        </w:rPr>
        <w:t xml:space="preserve">Obiectivul de investiții propus răspunde obiectivelor din Strategia de Dezvoltare Locala a Comunei, locația aleasa este ferita de zonele aglomerate, astfel ca proiectul prezinta relevanta pentru domeniile de siguranță si protecție a populației. </w:t>
      </w:r>
    </w:p>
    <w:p w14:paraId="339E5B6F" w14:textId="77777777" w:rsidR="00CE7D8F" w:rsidRPr="00C41BEF" w:rsidRDefault="00CE7D8F" w:rsidP="00CE7D8F">
      <w:pPr>
        <w:pStyle w:val="Listparagraf"/>
        <w:numPr>
          <w:ilvl w:val="0"/>
          <w:numId w:val="2"/>
        </w:numPr>
        <w:jc w:val="both"/>
        <w:rPr>
          <w:b/>
          <w:bCs/>
          <w:color w:val="000000" w:themeColor="text1"/>
        </w:rPr>
      </w:pPr>
      <w:r w:rsidRPr="00C41BEF">
        <w:rPr>
          <w:b/>
          <w:bCs/>
          <w:color w:val="000000" w:themeColor="text1"/>
        </w:rPr>
        <w:t>Numărul de locuitori deserviți de proiect</w:t>
      </w:r>
    </w:p>
    <w:p w14:paraId="5D268983" w14:textId="77777777" w:rsidR="00CE7D8F" w:rsidRPr="00C41BEF" w:rsidRDefault="00CE7D8F" w:rsidP="00CE7D8F">
      <w:pPr>
        <w:pStyle w:val="Listparagraf"/>
        <w:jc w:val="both"/>
        <w:rPr>
          <w:color w:val="000000" w:themeColor="text1"/>
        </w:rPr>
      </w:pPr>
      <w:r w:rsidRPr="00C41BEF">
        <w:rPr>
          <w:color w:val="000000" w:themeColor="text1"/>
        </w:rPr>
        <w:t xml:space="preserve">Conform recensământului populației din anul 2011, populația Comunei ALEXANDRU ODOBESCU este de 2800 locuitori, care vor fi deserviți de implementarea proiectului. </w:t>
      </w:r>
    </w:p>
    <w:p w14:paraId="2A765EC7" w14:textId="77777777" w:rsidR="00CE7D8F" w:rsidRPr="00C41BEF" w:rsidRDefault="00CE7D8F" w:rsidP="00CE7D8F">
      <w:pPr>
        <w:pStyle w:val="Listparagraf"/>
        <w:numPr>
          <w:ilvl w:val="0"/>
          <w:numId w:val="2"/>
        </w:numPr>
        <w:jc w:val="both"/>
        <w:rPr>
          <w:color w:val="000000" w:themeColor="text1"/>
        </w:rPr>
      </w:pPr>
      <w:r w:rsidRPr="00C41BEF">
        <w:rPr>
          <w:color w:val="000000" w:themeColor="text1"/>
        </w:rPr>
        <w:t>Caracteristici tehnice (lungimi, arii, volume, capacități, etc)</w:t>
      </w:r>
    </w:p>
    <w:p w14:paraId="1A1EB942" w14:textId="77777777" w:rsidR="00CE7D8F" w:rsidRPr="00BB3C71" w:rsidRDefault="00CE7D8F" w:rsidP="00CE7D8F">
      <w:pPr>
        <w:jc w:val="both"/>
        <w:rPr>
          <w:rFonts w:ascii="Calibri" w:hAnsi="Calibri" w:cs="Calibri"/>
        </w:rPr>
      </w:pPr>
      <w:r w:rsidRPr="00C41BEF">
        <w:rPr>
          <w:rFonts w:ascii="Calibri" w:hAnsi="Calibri" w:cs="Calibri"/>
          <w:color w:val="000000" w:themeColor="text1"/>
        </w:rPr>
        <w:t xml:space="preserve"> Terenul intravilan  situat in satul Nicolae Bălcescu, </w:t>
      </w:r>
      <w:r w:rsidRPr="00C41BEF">
        <w:rPr>
          <w:rFonts w:ascii="Calibri" w:hAnsi="Calibri" w:cs="Calibri"/>
          <w:b/>
          <w:bCs/>
          <w:color w:val="000000" w:themeColor="text1"/>
        </w:rPr>
        <w:t xml:space="preserve">,  conform Cărții funciare nr.21381 </w:t>
      </w:r>
      <w:r w:rsidRPr="00C41BEF">
        <w:rPr>
          <w:rFonts w:ascii="Calibri" w:hAnsi="Calibri" w:cs="Calibri"/>
          <w:color w:val="000000" w:themeColor="text1"/>
        </w:rPr>
        <w:t xml:space="preserve">in suprafața de 15.000 mp, corespunde amplasării unui proiect-tip de centru de </w:t>
      </w:r>
      <w:r w:rsidRPr="00BB3C71">
        <w:rPr>
          <w:rFonts w:ascii="Calibri" w:hAnsi="Calibri" w:cs="Calibri"/>
        </w:rPr>
        <w:lastRenderedPageBreak/>
        <w:t xml:space="preserve">colectare prin aport voluntar, așa cum este acesta descris in Ghidul de finanțare si Anexa Plan de situație. </w:t>
      </w:r>
    </w:p>
    <w:p w14:paraId="27B5DEF6" w14:textId="77777777" w:rsidR="00CE7D8F" w:rsidRPr="00BB3C71" w:rsidRDefault="00CE7D8F" w:rsidP="00CE7D8F">
      <w:pPr>
        <w:ind w:left="720"/>
        <w:jc w:val="both"/>
        <w:rPr>
          <w:rFonts w:ascii="Calibri" w:hAnsi="Calibri" w:cs="Calibri"/>
        </w:rPr>
      </w:pPr>
      <w:r w:rsidRPr="00BB3C71">
        <w:rPr>
          <w:rFonts w:ascii="Calibri" w:hAnsi="Calibri" w:cs="Calibri"/>
        </w:rPr>
        <w:t xml:space="preserve">Terenul propus are o </w:t>
      </w:r>
      <w:r w:rsidRPr="00BB3C71">
        <w:rPr>
          <w:rFonts w:ascii="Calibri" w:hAnsi="Calibri" w:cs="Calibri"/>
          <w:b/>
          <w:bCs/>
        </w:rPr>
        <w:t xml:space="preserve">lungime la est de 80,90 </w:t>
      </w:r>
      <w:r w:rsidRPr="00BB3C71">
        <w:rPr>
          <w:rFonts w:ascii="Calibri" w:hAnsi="Calibri" w:cs="Calibri"/>
        </w:rPr>
        <w:t xml:space="preserve">m, </w:t>
      </w:r>
      <w:r w:rsidRPr="00BB3C71">
        <w:rPr>
          <w:rFonts w:ascii="Calibri" w:hAnsi="Calibri" w:cs="Calibri"/>
          <w:b/>
          <w:bCs/>
        </w:rPr>
        <w:t>la vest 82,43 m</w:t>
      </w:r>
      <w:r w:rsidRPr="00BB3C71">
        <w:rPr>
          <w:rFonts w:ascii="Calibri" w:hAnsi="Calibri" w:cs="Calibri"/>
        </w:rPr>
        <w:t xml:space="preserve"> si o </w:t>
      </w:r>
      <w:r w:rsidRPr="00BB3C71">
        <w:rPr>
          <w:rFonts w:ascii="Calibri" w:hAnsi="Calibri" w:cs="Calibri"/>
          <w:b/>
          <w:bCs/>
        </w:rPr>
        <w:t>lățime la nord de 182,15</w:t>
      </w:r>
      <w:r w:rsidRPr="00BB3C71">
        <w:rPr>
          <w:rFonts w:ascii="Calibri" w:hAnsi="Calibri" w:cs="Calibri"/>
        </w:rPr>
        <w:t xml:space="preserve"> m, </w:t>
      </w:r>
      <w:r w:rsidRPr="00BB3C71">
        <w:rPr>
          <w:rFonts w:ascii="Calibri" w:hAnsi="Calibri" w:cs="Calibri"/>
          <w:b/>
          <w:bCs/>
        </w:rPr>
        <w:t>la sud de 185,14 m, tarla 58, parcela 18</w:t>
      </w:r>
      <w:r w:rsidRPr="00BB3C71">
        <w:rPr>
          <w:rFonts w:ascii="Calibri" w:hAnsi="Calibri" w:cs="Calibri"/>
        </w:rPr>
        <w:t xml:space="preserve"> si este situat la periferia comunei Alexandru Odobescu, sat Nicolae Bălcescu, locație ferita de zonele aglomerate si populate, astfel încât realizarea acestui proiect este in conformitate cu </w:t>
      </w:r>
      <w:r w:rsidRPr="00BB3C71">
        <w:rPr>
          <w:rFonts w:ascii="Calibri" w:hAnsi="Calibri" w:cs="Calibri"/>
          <w:lang w:eastAsia="sk-SK"/>
        </w:rPr>
        <w:t xml:space="preserve">prevederile </w:t>
      </w:r>
      <w:r w:rsidRPr="00BB3C71">
        <w:rPr>
          <w:rFonts w:ascii="Calibri" w:hAnsi="Calibri" w:cs="Calibri"/>
        </w:rPr>
        <w:t>Ordinului Ministrului sănătății nr. 119/2014 pentru aprobarea Normelor de igienă și sănătate publică privind mediul de viață al populației, cu modificările și completările ulterioare.</w:t>
      </w:r>
    </w:p>
    <w:p w14:paraId="07374FDF" w14:textId="77777777" w:rsidR="00CE7D8F" w:rsidRPr="00BB3C71" w:rsidRDefault="00CE7D8F" w:rsidP="00CE7D8F">
      <w:pPr>
        <w:ind w:left="720"/>
        <w:jc w:val="both"/>
        <w:rPr>
          <w:rFonts w:cs="Calibri"/>
          <w:b/>
          <w:bCs/>
        </w:rPr>
      </w:pPr>
      <w:r w:rsidRPr="00BB3C71">
        <w:rPr>
          <w:rFonts w:cs="Calibri"/>
          <w:b/>
          <w:bCs/>
        </w:rPr>
        <w:t>Pe terenul identificat vor fi realizate următoarele lucrări:</w:t>
      </w:r>
    </w:p>
    <w:p w14:paraId="6FFFE2F1" w14:textId="77777777" w:rsidR="00CE7D8F" w:rsidRPr="00BB3C71" w:rsidRDefault="00CE7D8F" w:rsidP="00CE7D8F">
      <w:pPr>
        <w:pStyle w:val="Listparagraf"/>
        <w:numPr>
          <w:ilvl w:val="0"/>
          <w:numId w:val="3"/>
        </w:numPr>
        <w:jc w:val="both"/>
      </w:pPr>
      <w:r w:rsidRPr="00BB3C71">
        <w:t xml:space="preserve">Platformă carosabilă pentru amplasarea containerelor de tip </w:t>
      </w:r>
      <w:proofErr w:type="spellStart"/>
      <w:r w:rsidRPr="00BB3C71">
        <w:t>ab-roll</w:t>
      </w:r>
      <w:proofErr w:type="spellEnd"/>
      <w:r w:rsidRPr="00BB3C71">
        <w:t xml:space="preserve"> pentru deșeuri și circulația autoturismelor cetățenilor care aduc deșeuri, respectiv a camioanelor (cap tractor) care aduc/ridică containerele de mai sus;  </w:t>
      </w:r>
    </w:p>
    <w:p w14:paraId="46B23BF3" w14:textId="77777777" w:rsidR="00CE7D8F" w:rsidRPr="00BB3C71" w:rsidRDefault="00CE7D8F" w:rsidP="00CE7D8F">
      <w:pPr>
        <w:pStyle w:val="Listparagraf"/>
        <w:numPr>
          <w:ilvl w:val="0"/>
          <w:numId w:val="3"/>
        </w:numPr>
        <w:jc w:val="both"/>
      </w:pPr>
      <w:r w:rsidRPr="00BB3C71">
        <w:t>Platformă betonată pentru amplasarea containerelor de tip baracă;</w:t>
      </w:r>
    </w:p>
    <w:p w14:paraId="3EB2B19E" w14:textId="77777777" w:rsidR="00CE7D8F" w:rsidRPr="00BB3C71" w:rsidRDefault="00CE7D8F" w:rsidP="00CE7D8F">
      <w:pPr>
        <w:pStyle w:val="Listparagraf"/>
        <w:numPr>
          <w:ilvl w:val="0"/>
          <w:numId w:val="3"/>
        </w:numPr>
        <w:jc w:val="both"/>
      </w:pPr>
      <w:r w:rsidRPr="00BB3C71">
        <w:t>Canalizare pentru colectarea apelor pluviale;</w:t>
      </w:r>
    </w:p>
    <w:p w14:paraId="6854DA28" w14:textId="77777777" w:rsidR="00CE7D8F" w:rsidRPr="00BB3C71" w:rsidRDefault="00CE7D8F" w:rsidP="00CE7D8F">
      <w:pPr>
        <w:pStyle w:val="Listparagraf"/>
        <w:numPr>
          <w:ilvl w:val="0"/>
          <w:numId w:val="3"/>
        </w:numPr>
        <w:jc w:val="both"/>
      </w:pPr>
      <w:r w:rsidRPr="00BB3C71">
        <w:t xml:space="preserve"> Zonă verde cu gazon și plantație perimetrală de protecție; </w:t>
      </w:r>
    </w:p>
    <w:p w14:paraId="1A420F9E" w14:textId="77777777" w:rsidR="00CE7D8F" w:rsidRPr="00BB3C71" w:rsidRDefault="00CE7D8F" w:rsidP="00CE7D8F">
      <w:pPr>
        <w:pStyle w:val="Listparagraf"/>
        <w:numPr>
          <w:ilvl w:val="0"/>
          <w:numId w:val="3"/>
        </w:numPr>
        <w:jc w:val="both"/>
      </w:pPr>
      <w:r w:rsidRPr="00BB3C71">
        <w:t xml:space="preserve">Copertină pe structură metalică ușoară (conform proiect de rezistență) pentru protecția containerelor deschise;  </w:t>
      </w:r>
    </w:p>
    <w:p w14:paraId="735DE721" w14:textId="77777777" w:rsidR="00CE7D8F" w:rsidRPr="00BB3C71" w:rsidRDefault="00CE7D8F" w:rsidP="00CE7D8F">
      <w:pPr>
        <w:pStyle w:val="Listparagraf"/>
        <w:numPr>
          <w:ilvl w:val="0"/>
          <w:numId w:val="3"/>
        </w:numPr>
        <w:jc w:val="both"/>
      </w:pPr>
      <w:r w:rsidRPr="00BB3C71">
        <w:t xml:space="preserve">Împrejmuire a amplasamentului cu gard din panouri bordurate prinse pe stâlpi rectangulari din oțel, cu poartă de acces culisată – acționare manuală;  </w:t>
      </w:r>
    </w:p>
    <w:p w14:paraId="7478C8CF" w14:textId="77777777" w:rsidR="00CE7D8F" w:rsidRPr="00BB3C71" w:rsidRDefault="00CE7D8F" w:rsidP="00CE7D8F">
      <w:pPr>
        <w:pStyle w:val="Listparagraf"/>
        <w:numPr>
          <w:ilvl w:val="0"/>
          <w:numId w:val="3"/>
        </w:numPr>
        <w:jc w:val="both"/>
      </w:pPr>
      <w:r w:rsidRPr="00BB3C71">
        <w:t>În zona de acces principal se va monta un cântar carosabil pentru camioane (cap-tractor);</w:t>
      </w:r>
    </w:p>
    <w:p w14:paraId="58BC95B9" w14:textId="77777777" w:rsidR="00CE7D8F" w:rsidRPr="00BB3C71" w:rsidRDefault="00CE7D8F" w:rsidP="00CE7D8F">
      <w:pPr>
        <w:ind w:left="1080"/>
        <w:jc w:val="both"/>
      </w:pPr>
      <w:r w:rsidRPr="00BB3C71">
        <w:t xml:space="preserve">Pe lângă lucrările de amenajare descrise mai sus, platforma va fi prevăzută cu următoarele dotări:  </w:t>
      </w:r>
    </w:p>
    <w:p w14:paraId="55C8C308" w14:textId="77777777" w:rsidR="00CE7D8F" w:rsidRPr="00BB3C71" w:rsidRDefault="00CE7D8F" w:rsidP="00CE7D8F">
      <w:pPr>
        <w:pStyle w:val="Listparagraf"/>
        <w:numPr>
          <w:ilvl w:val="0"/>
          <w:numId w:val="3"/>
        </w:numPr>
        <w:jc w:val="both"/>
      </w:pPr>
      <w:r w:rsidRPr="00BB3C71">
        <w:t xml:space="preserve">Container de tip baracă pentru administrație – supraveghere, prevăzut cu un mic depozit de scule și două grupuri sanitare, unul pentru angajatul platformei, altul pentru cetățenii care aduc deșeuri;  </w:t>
      </w:r>
    </w:p>
    <w:p w14:paraId="11EEE82B" w14:textId="77777777" w:rsidR="00CE7D8F" w:rsidRPr="00BB3C71" w:rsidRDefault="00CE7D8F" w:rsidP="00CE7D8F">
      <w:pPr>
        <w:pStyle w:val="Listparagraf"/>
        <w:numPr>
          <w:ilvl w:val="0"/>
          <w:numId w:val="3"/>
        </w:numPr>
        <w:jc w:val="both"/>
      </w:pPr>
      <w:r w:rsidRPr="00BB3C71">
        <w:t>Container de tip baracă, frigorific, pentru cadavre de animale mici de casă (pisici, câini, păsări);</w:t>
      </w:r>
    </w:p>
    <w:p w14:paraId="154D806E" w14:textId="77777777" w:rsidR="00CE7D8F" w:rsidRPr="00BB3C71" w:rsidRDefault="00CE7D8F" w:rsidP="00CE7D8F">
      <w:pPr>
        <w:pStyle w:val="Listparagraf"/>
        <w:numPr>
          <w:ilvl w:val="0"/>
          <w:numId w:val="3"/>
        </w:numPr>
        <w:jc w:val="both"/>
      </w:pPr>
      <w:r w:rsidRPr="00BB3C71">
        <w:t xml:space="preserve">Un container de tip baracă pentru colectarea de deșeuri periculoase (vopsele, bidoane de vopsele sau diluanți, medicamente expirate, baterii); </w:t>
      </w:r>
    </w:p>
    <w:p w14:paraId="5944C863" w14:textId="77777777" w:rsidR="00CE7D8F" w:rsidRPr="00BB3C71" w:rsidRDefault="00CE7D8F" w:rsidP="00CE7D8F">
      <w:pPr>
        <w:pStyle w:val="Listparagraf"/>
        <w:numPr>
          <w:ilvl w:val="0"/>
          <w:numId w:val="3"/>
        </w:numPr>
        <w:jc w:val="both"/>
      </w:pPr>
      <w:r w:rsidRPr="00BB3C71">
        <w:t xml:space="preserve">Trei containere prevăzute cu presă pentru colectarea deșeurilor de hârtie/carton, plastic, respectiv textile;  </w:t>
      </w:r>
    </w:p>
    <w:p w14:paraId="3EC8624B" w14:textId="77777777" w:rsidR="00CE7D8F" w:rsidRPr="00BB3C71" w:rsidRDefault="00CE7D8F" w:rsidP="00CE7D8F">
      <w:pPr>
        <w:pStyle w:val="Listparagraf"/>
        <w:numPr>
          <w:ilvl w:val="0"/>
          <w:numId w:val="3"/>
        </w:numPr>
        <w:jc w:val="both"/>
      </w:pPr>
      <w:r w:rsidRPr="00BB3C71">
        <w:t xml:space="preserve">Trei containere închise și acoperite de tip </w:t>
      </w:r>
      <w:proofErr w:type="spellStart"/>
      <w:r w:rsidRPr="00BB3C71">
        <w:t>walk</w:t>
      </w:r>
      <w:proofErr w:type="spellEnd"/>
      <w:r w:rsidRPr="00BB3C71">
        <w:t xml:space="preserve">-in, pentru colectarea deșeurilor electrice/electronice, a celor de uz casnic (electrice mari – frigidere, televizoare, etc.) și a celor de mobilier din lemn;  </w:t>
      </w:r>
    </w:p>
    <w:p w14:paraId="286FB967" w14:textId="77777777" w:rsidR="00CE7D8F" w:rsidRPr="00BB3C71" w:rsidRDefault="00CE7D8F" w:rsidP="00CE7D8F">
      <w:pPr>
        <w:pStyle w:val="Listparagraf"/>
        <w:numPr>
          <w:ilvl w:val="0"/>
          <w:numId w:val="3"/>
        </w:numPr>
        <w:jc w:val="both"/>
      </w:pPr>
      <w:r w:rsidRPr="00BB3C71">
        <w:t xml:space="preserve">Două containere de tip SKIP deschise, pentru deșeuri de sticlă – geam, respectiv sticle/borcane/recipiente;  </w:t>
      </w:r>
    </w:p>
    <w:p w14:paraId="61287C4F" w14:textId="77777777" w:rsidR="00CE7D8F" w:rsidRPr="00BB3C71" w:rsidRDefault="00CE7D8F" w:rsidP="00CE7D8F">
      <w:pPr>
        <w:pStyle w:val="Listparagraf"/>
        <w:numPr>
          <w:ilvl w:val="0"/>
          <w:numId w:val="3"/>
        </w:numPr>
        <w:jc w:val="both"/>
      </w:pPr>
      <w:r w:rsidRPr="00BB3C71">
        <w:t xml:space="preserve">Trei containere deschise, înalte, de tip </w:t>
      </w:r>
      <w:proofErr w:type="spellStart"/>
      <w:r w:rsidRPr="00BB3C71">
        <w:t>ab-roll</w:t>
      </w:r>
      <w:proofErr w:type="spellEnd"/>
      <w:r w:rsidRPr="00BB3C71">
        <w:t xml:space="preserve"> pentru anvelope, deșeuri metalice, deșeuri de curte/grădină (crengi, frunze, etc);  </w:t>
      </w:r>
    </w:p>
    <w:p w14:paraId="6935BF02" w14:textId="77777777" w:rsidR="00CE7D8F" w:rsidRPr="00BB3C71" w:rsidRDefault="00CE7D8F" w:rsidP="00CE7D8F">
      <w:pPr>
        <w:pStyle w:val="Listparagraf"/>
        <w:numPr>
          <w:ilvl w:val="0"/>
          <w:numId w:val="3"/>
        </w:numPr>
        <w:jc w:val="both"/>
      </w:pPr>
      <w:r w:rsidRPr="00BB3C71">
        <w:t xml:space="preserve">Trei containere deschise, joase, de tip </w:t>
      </w:r>
      <w:proofErr w:type="spellStart"/>
      <w:r w:rsidRPr="00BB3C71">
        <w:t>ab-roll</w:t>
      </w:r>
      <w:proofErr w:type="spellEnd"/>
      <w:r w:rsidRPr="00BB3C71">
        <w:t xml:space="preserve"> pentru deșeuri din construcții, moloz;</w:t>
      </w:r>
    </w:p>
    <w:p w14:paraId="4DEDA789" w14:textId="77777777" w:rsidR="00CE7D8F" w:rsidRPr="00BB3C71" w:rsidRDefault="00CE7D8F" w:rsidP="00CE7D8F">
      <w:pPr>
        <w:pStyle w:val="Listparagraf"/>
        <w:numPr>
          <w:ilvl w:val="0"/>
          <w:numId w:val="3"/>
        </w:numPr>
        <w:jc w:val="both"/>
      </w:pPr>
      <w:r w:rsidRPr="00BB3C71">
        <w:t>Separator de hidrocarburi pentru toată platforma carosabilă;</w:t>
      </w:r>
    </w:p>
    <w:p w14:paraId="31411D9E" w14:textId="77777777" w:rsidR="00CE7D8F" w:rsidRPr="00BB3C71" w:rsidRDefault="00CE7D8F" w:rsidP="00CE7D8F">
      <w:pPr>
        <w:pStyle w:val="Listparagraf"/>
        <w:numPr>
          <w:ilvl w:val="0"/>
          <w:numId w:val="3"/>
        </w:numPr>
        <w:jc w:val="both"/>
      </w:pPr>
      <w:r w:rsidRPr="00BB3C71">
        <w:t xml:space="preserve">Două scări mobile metalice (oțel zincat) pentru descărcarea deșeurilor în containerele deschise înalte.  </w:t>
      </w:r>
    </w:p>
    <w:p w14:paraId="2A1A10FD" w14:textId="77777777" w:rsidR="00CE7D8F" w:rsidRPr="00BB3C71" w:rsidRDefault="00CE7D8F" w:rsidP="00CE7D8F">
      <w:pPr>
        <w:pStyle w:val="Listparagraf"/>
        <w:numPr>
          <w:ilvl w:val="0"/>
          <w:numId w:val="3"/>
        </w:numPr>
        <w:jc w:val="both"/>
      </w:pPr>
      <w:r w:rsidRPr="00BB3C71">
        <w:lastRenderedPageBreak/>
        <w:t>Stâlpi de iluminat și camere supraveghere (8 bucăți).</w:t>
      </w:r>
    </w:p>
    <w:p w14:paraId="450A848A" w14:textId="77777777" w:rsidR="00CE7D8F" w:rsidRPr="00BB3C71" w:rsidRDefault="00CE7D8F" w:rsidP="00CE7D8F">
      <w:pPr>
        <w:pStyle w:val="Listparagraf"/>
        <w:jc w:val="both"/>
        <w:rPr>
          <w:b/>
          <w:bCs/>
        </w:rPr>
      </w:pPr>
      <w:r w:rsidRPr="00BB3C71">
        <w:rPr>
          <w:b/>
          <w:bCs/>
        </w:rPr>
        <w:t xml:space="preserve">Infrastructura pentru fiecare proiect: </w:t>
      </w:r>
    </w:p>
    <w:p w14:paraId="3F8B78AD" w14:textId="77777777" w:rsidR="00CE7D8F" w:rsidRPr="00BB3C71" w:rsidRDefault="00CE7D8F" w:rsidP="00CE7D8F">
      <w:pPr>
        <w:pStyle w:val="Listparagraf"/>
        <w:jc w:val="both"/>
      </w:pPr>
      <w:r w:rsidRPr="00BB3C71">
        <w:t xml:space="preserve">Stratificația platformei carosabile cuprinde umplutura (balast, piatră spartă), geo textil, geo compozit, beton asfaltic. Platforma betonată (pe care vor fi amplasate containerul-birou și cel </w:t>
      </w:r>
      <w:proofErr w:type="spellStart"/>
      <w:r w:rsidRPr="00BB3C71">
        <w:t>frigo</w:t>
      </w:r>
      <w:proofErr w:type="spellEnd"/>
      <w:r w:rsidRPr="00BB3C71">
        <w:t xml:space="preserve">) va conține </w:t>
      </w:r>
      <w:proofErr w:type="spellStart"/>
      <w:r w:rsidRPr="00BB3C71">
        <w:t>strtul</w:t>
      </w:r>
      <w:proofErr w:type="spellEnd"/>
      <w:r w:rsidRPr="00BB3C71">
        <w:t xml:space="preserve">- suport din balast compactat și betonul de min. 15 cm. Structura de susținere a copertinei va avea fundații izolate din BA, iar împrejmuirea fundații izolate cilindrice (săpătura se poate face ușor cu foreza). </w:t>
      </w:r>
    </w:p>
    <w:p w14:paraId="64A156D1" w14:textId="77777777" w:rsidR="00CE7D8F" w:rsidRPr="00BB3C71" w:rsidRDefault="00CE7D8F" w:rsidP="00CE7D8F">
      <w:pPr>
        <w:pStyle w:val="Listparagraf"/>
        <w:jc w:val="both"/>
      </w:pPr>
      <w:r w:rsidRPr="00BB3C71">
        <w:t>Suprastructura</w:t>
      </w:r>
      <w:r w:rsidRPr="00BB3C71">
        <w:rPr>
          <w:b/>
          <w:bCs/>
        </w:rPr>
        <w:t xml:space="preserve"> pentru fiecare proiect</w:t>
      </w:r>
      <w:r w:rsidRPr="00BB3C71">
        <w:t xml:space="preserve">: </w:t>
      </w:r>
    </w:p>
    <w:p w14:paraId="1C8C8531" w14:textId="77777777" w:rsidR="00CE7D8F" w:rsidRPr="00BB3C71" w:rsidRDefault="00CE7D8F" w:rsidP="00CE7D8F">
      <w:pPr>
        <w:pStyle w:val="Listparagraf"/>
        <w:jc w:val="both"/>
      </w:pPr>
      <w:r w:rsidRPr="00BB3C71">
        <w:t xml:space="preserve">Se referă la copertina din structură metalică ușoară alcătuită din 9 stâlpi situați la </w:t>
      </w:r>
      <w:proofErr w:type="spellStart"/>
      <w:r w:rsidRPr="00BB3C71">
        <w:t>interax</w:t>
      </w:r>
      <w:proofErr w:type="spellEnd"/>
      <w:r w:rsidRPr="00BB3C71">
        <w:t xml:space="preserve"> de câte 5.0 m, prevăzuți la partea superioară cu grinzi în consolă de câte 4.50 m de o parte și de alta. Stâlpii au secțiunea transversală sub formă de cruce, fiind alcătuiți din câte 2 </w:t>
      </w:r>
      <w:proofErr w:type="spellStart"/>
      <w:r w:rsidRPr="00BB3C71">
        <w:t>profile</w:t>
      </w:r>
      <w:proofErr w:type="spellEnd"/>
      <w:r w:rsidRPr="00BB3C71">
        <w:t xml:space="preserve"> ortogonale IPE450 sudate între ele. Grinzile în consolă sunt alcătuite din </w:t>
      </w:r>
      <w:proofErr w:type="spellStart"/>
      <w:r w:rsidRPr="00BB3C71">
        <w:t>profile</w:t>
      </w:r>
      <w:proofErr w:type="spellEnd"/>
      <w:r w:rsidRPr="00BB3C71">
        <w:t xml:space="preserve"> IPE360. Pe direcție longitudinală s-au prevăzut grinzi de montaj și rigidizare alcătuite din </w:t>
      </w:r>
      <w:proofErr w:type="spellStart"/>
      <w:r w:rsidRPr="00BB3C71">
        <w:t>profile</w:t>
      </w:r>
      <w:proofErr w:type="spellEnd"/>
      <w:r w:rsidRPr="00BB3C71">
        <w:t xml:space="preserve"> IPE160. Pentru rigidizarea structurii la nivelul învelitorii s-au prevăzut contravântuiri alcătuite din bare Φ25. Execuția structurii presupune realizarea uzinată a ansamblelor stâlpilor și grinzilor și montajul acestora pe șantier prin îmbinări cu șuruburi. Învelitoarea se va realiza din tablă trapezoidală cu cute de 45-85mm, fixată pe panele alcătuite din </w:t>
      </w:r>
      <w:proofErr w:type="spellStart"/>
      <w:r w:rsidRPr="00BB3C71">
        <w:t>profile</w:t>
      </w:r>
      <w:proofErr w:type="spellEnd"/>
      <w:r w:rsidRPr="00BB3C71">
        <w:t xml:space="preserve"> Z, </w:t>
      </w:r>
      <w:proofErr w:type="spellStart"/>
      <w:r w:rsidRPr="00BB3C71">
        <w:t>profile</w:t>
      </w:r>
      <w:proofErr w:type="spellEnd"/>
      <w:r w:rsidRPr="00BB3C71">
        <w:t xml:space="preserve"> IPE sau U, dimensionate la încărcările climaterice de la nivelul învelitorii precum și la greutatea proprie a acesteia. Celelalte obiecte (containerele) vor fi amplasate direct pe platformele lor, ele fiind echipate și gata de utilizare (plug-in).</w:t>
      </w:r>
    </w:p>
    <w:p w14:paraId="55DE668A" w14:textId="77777777" w:rsidR="00CE7D8F" w:rsidRPr="00BB3C71" w:rsidRDefault="00CE7D8F" w:rsidP="00CE7D8F">
      <w:pPr>
        <w:jc w:val="both"/>
        <w:rPr>
          <w:b/>
          <w:bCs/>
        </w:rPr>
      </w:pPr>
    </w:p>
    <w:p w14:paraId="5010AFBF" w14:textId="77777777" w:rsidR="00CE7D8F" w:rsidRPr="00BB3C71" w:rsidRDefault="00CE7D8F" w:rsidP="00CE7D8F">
      <w:pPr>
        <w:pStyle w:val="Indentcorptext2"/>
        <w:ind w:firstLine="540"/>
        <w:rPr>
          <w:rFonts w:ascii="Arial" w:hAnsi="Arial" w:cs="Arial"/>
          <w:sz w:val="24"/>
        </w:rPr>
      </w:pPr>
      <w:r w:rsidRPr="00BB3C71">
        <w:rPr>
          <w:rFonts w:ascii="Arial" w:hAnsi="Arial" w:cs="Arial"/>
          <w:sz w:val="24"/>
        </w:rPr>
        <w:t xml:space="preserve">Președinte de ședință,                </w:t>
      </w:r>
      <w:r w:rsidRPr="00BB3C71">
        <w:rPr>
          <w:rFonts w:ascii="Arial" w:hAnsi="Arial" w:cs="Arial"/>
          <w:sz w:val="24"/>
        </w:rPr>
        <w:tab/>
      </w:r>
      <w:r w:rsidRPr="00BB3C71">
        <w:rPr>
          <w:rFonts w:ascii="Arial" w:hAnsi="Arial" w:cs="Arial"/>
          <w:sz w:val="24"/>
        </w:rPr>
        <w:tab/>
      </w:r>
      <w:r w:rsidRPr="00BB3C71">
        <w:rPr>
          <w:rFonts w:ascii="Arial" w:hAnsi="Arial" w:cs="Arial"/>
          <w:sz w:val="24"/>
        </w:rPr>
        <w:tab/>
        <w:t xml:space="preserve"> Contrasemnează</w:t>
      </w:r>
    </w:p>
    <w:p w14:paraId="2B3316A4" w14:textId="77777777" w:rsidR="00CE7D8F" w:rsidRPr="00BB3C71" w:rsidRDefault="00CE7D8F" w:rsidP="00CE7D8F">
      <w:pPr>
        <w:pStyle w:val="Indentcorptext2"/>
        <w:ind w:left="5760" w:firstLine="720"/>
        <w:rPr>
          <w:rFonts w:ascii="Arial" w:hAnsi="Arial" w:cs="Arial"/>
          <w:sz w:val="24"/>
        </w:rPr>
      </w:pPr>
      <w:r w:rsidRPr="00BB3C71">
        <w:rPr>
          <w:rFonts w:ascii="Arial" w:hAnsi="Arial" w:cs="Arial"/>
          <w:sz w:val="24"/>
        </w:rPr>
        <w:t>Secretar general</w:t>
      </w:r>
    </w:p>
    <w:p w14:paraId="61F86CC4" w14:textId="77777777" w:rsidR="00CE7D8F" w:rsidRPr="00BB3C71" w:rsidRDefault="00CE7D8F" w:rsidP="00CE7D8F">
      <w:pPr>
        <w:pStyle w:val="Indentcorptext2"/>
        <w:ind w:firstLine="540"/>
      </w:pPr>
      <w:r w:rsidRPr="00BB3C71">
        <w:rPr>
          <w:rFonts w:ascii="Arial" w:hAnsi="Arial" w:cs="Arial"/>
          <w:sz w:val="24"/>
        </w:rPr>
        <w:t xml:space="preserve">Dinu Cristian Lorin                                                              Ilie Doinita            </w:t>
      </w:r>
    </w:p>
    <w:p w14:paraId="20E68286" w14:textId="77777777" w:rsidR="000D2D4B" w:rsidRPr="00BB3C71" w:rsidRDefault="000D2D4B" w:rsidP="006B25E2">
      <w:pPr>
        <w:pStyle w:val="Titlu1"/>
        <w:tabs>
          <w:tab w:val="center" w:pos="4548"/>
          <w:tab w:val="right" w:pos="9577"/>
        </w:tabs>
        <w:ind w:left="0" w:firstLine="0"/>
        <w:jc w:val="right"/>
        <w:rPr>
          <w:rFonts w:ascii="Arial" w:hAnsi="Arial" w:cs="Arial"/>
          <w:color w:val="auto"/>
          <w:sz w:val="24"/>
          <w:szCs w:val="24"/>
        </w:rPr>
      </w:pPr>
    </w:p>
    <w:p w14:paraId="7862199F" w14:textId="77777777" w:rsidR="006B25E2" w:rsidRPr="00BB3C71" w:rsidRDefault="006B25E2" w:rsidP="006B25E2">
      <w:pPr>
        <w:rPr>
          <w:rFonts w:ascii="Arial" w:hAnsi="Arial" w:cs="Arial"/>
          <w:lang w:eastAsia="ro-RO"/>
        </w:rPr>
      </w:pPr>
    </w:p>
    <w:p w14:paraId="108EEF8D" w14:textId="097C78DF" w:rsidR="000D2D4B" w:rsidRDefault="000D2D4B">
      <w:pPr>
        <w:ind w:firstLineChars="1800" w:firstLine="4320"/>
        <w:rPr>
          <w:rFonts w:ascii="Arial" w:hAnsi="Arial" w:cs="Arial"/>
        </w:rPr>
      </w:pPr>
    </w:p>
    <w:p w14:paraId="0735B31F" w14:textId="322550E7" w:rsidR="00CE7D8F" w:rsidRDefault="00CE7D8F">
      <w:pPr>
        <w:ind w:firstLineChars="1800" w:firstLine="4320"/>
        <w:rPr>
          <w:rFonts w:ascii="Arial" w:hAnsi="Arial" w:cs="Arial"/>
        </w:rPr>
      </w:pPr>
    </w:p>
    <w:p w14:paraId="5C9D80F0" w14:textId="21685AEB" w:rsidR="00CE7D8F" w:rsidRDefault="00CE7D8F">
      <w:pPr>
        <w:ind w:firstLineChars="1800" w:firstLine="4320"/>
        <w:rPr>
          <w:rFonts w:ascii="Arial" w:hAnsi="Arial" w:cs="Arial"/>
        </w:rPr>
      </w:pPr>
    </w:p>
    <w:p w14:paraId="3B74BA25" w14:textId="0815EFF1" w:rsidR="00CE7D8F" w:rsidRDefault="00CE7D8F">
      <w:pPr>
        <w:ind w:firstLineChars="1800" w:firstLine="4320"/>
        <w:rPr>
          <w:rFonts w:ascii="Arial" w:hAnsi="Arial" w:cs="Arial"/>
        </w:rPr>
      </w:pPr>
    </w:p>
    <w:p w14:paraId="4CA2A380" w14:textId="1667531F" w:rsidR="00CE7D8F" w:rsidRDefault="00CE7D8F">
      <w:pPr>
        <w:ind w:firstLineChars="1800" w:firstLine="4320"/>
        <w:rPr>
          <w:rFonts w:ascii="Arial" w:hAnsi="Arial" w:cs="Arial"/>
        </w:rPr>
      </w:pPr>
    </w:p>
    <w:p w14:paraId="14EC9C23" w14:textId="542EB651" w:rsidR="00CE7D8F" w:rsidRDefault="00CE7D8F">
      <w:pPr>
        <w:ind w:firstLineChars="1800" w:firstLine="4320"/>
        <w:rPr>
          <w:rFonts w:ascii="Arial" w:hAnsi="Arial" w:cs="Arial"/>
        </w:rPr>
      </w:pPr>
    </w:p>
    <w:p w14:paraId="1F1525D5" w14:textId="09591F25" w:rsidR="00CE7D8F" w:rsidRDefault="00CE7D8F">
      <w:pPr>
        <w:ind w:firstLineChars="1800" w:firstLine="4320"/>
        <w:rPr>
          <w:rFonts w:ascii="Arial" w:hAnsi="Arial" w:cs="Arial"/>
        </w:rPr>
      </w:pPr>
    </w:p>
    <w:p w14:paraId="3B0C7BD9" w14:textId="68F81084" w:rsidR="00CE7D8F" w:rsidRDefault="00CE7D8F">
      <w:pPr>
        <w:ind w:firstLineChars="1800" w:firstLine="4320"/>
        <w:rPr>
          <w:rFonts w:ascii="Arial" w:hAnsi="Arial" w:cs="Arial"/>
        </w:rPr>
      </w:pPr>
    </w:p>
    <w:p w14:paraId="0F9E8C3F" w14:textId="5076FCC4" w:rsidR="00CE7D8F" w:rsidRDefault="00CE7D8F">
      <w:pPr>
        <w:ind w:firstLineChars="1800" w:firstLine="4320"/>
        <w:rPr>
          <w:rFonts w:ascii="Arial" w:hAnsi="Arial" w:cs="Arial"/>
        </w:rPr>
      </w:pPr>
    </w:p>
    <w:p w14:paraId="7FCBC7A9" w14:textId="47B7A424" w:rsidR="00CE7D8F" w:rsidRDefault="00CE7D8F">
      <w:pPr>
        <w:ind w:firstLineChars="1800" w:firstLine="4320"/>
        <w:rPr>
          <w:rFonts w:ascii="Arial" w:hAnsi="Arial" w:cs="Arial"/>
        </w:rPr>
      </w:pPr>
    </w:p>
    <w:p w14:paraId="6B20DBC2" w14:textId="669B83C8" w:rsidR="00CE7D8F" w:rsidRDefault="00CE7D8F">
      <w:pPr>
        <w:ind w:firstLineChars="1800" w:firstLine="4320"/>
        <w:rPr>
          <w:rFonts w:ascii="Arial" w:hAnsi="Arial" w:cs="Arial"/>
        </w:rPr>
      </w:pPr>
    </w:p>
    <w:p w14:paraId="69E438B6" w14:textId="77777777" w:rsidR="00CE7D8F" w:rsidRPr="004B2E52" w:rsidRDefault="00CE7D8F" w:rsidP="00CE7D8F">
      <w:pPr>
        <w:rPr>
          <w:rFonts w:ascii="Arial" w:hAnsi="Arial" w:cs="Arial"/>
          <w:lang w:eastAsia="ro-RO"/>
        </w:rPr>
      </w:pPr>
      <w:bookmarkStart w:id="0" w:name="_Hlk52954401"/>
    </w:p>
    <w:p w14:paraId="73608930" w14:textId="77777777" w:rsidR="00CE7D8F" w:rsidRPr="004B2E52" w:rsidRDefault="00CE7D8F" w:rsidP="00CE7D8F">
      <w:pPr>
        <w:rPr>
          <w:rFonts w:ascii="Arial" w:hAnsi="Arial" w:cs="Arial"/>
          <w:lang w:eastAsia="ro-RO"/>
        </w:rPr>
      </w:pPr>
    </w:p>
    <w:p w14:paraId="597BE5EE" w14:textId="77777777" w:rsidR="00CE7D8F" w:rsidRPr="004B2E52" w:rsidRDefault="00CE7D8F" w:rsidP="00CE7D8F">
      <w:pPr>
        <w:rPr>
          <w:rFonts w:ascii="Arial" w:hAnsi="Arial" w:cs="Arial"/>
          <w:lang w:eastAsia="ro-RO"/>
        </w:rPr>
      </w:pPr>
    </w:p>
    <w:p w14:paraId="0130C018" w14:textId="77777777" w:rsidR="00CE7D8F" w:rsidRPr="004B2E52" w:rsidRDefault="00CE7D8F" w:rsidP="00CE7D8F">
      <w:pPr>
        <w:rPr>
          <w:rFonts w:ascii="Arial" w:hAnsi="Arial" w:cs="Arial"/>
          <w:lang w:eastAsia="ro-RO"/>
        </w:rPr>
      </w:pPr>
    </w:p>
    <w:p w14:paraId="46460A06" w14:textId="77777777" w:rsidR="00CE7D8F" w:rsidRPr="004B2E52" w:rsidRDefault="00CE7D8F" w:rsidP="00CE7D8F">
      <w:pPr>
        <w:rPr>
          <w:rFonts w:ascii="Arial" w:hAnsi="Arial" w:cs="Arial"/>
          <w:lang w:eastAsia="ro-RO"/>
        </w:rPr>
      </w:pPr>
    </w:p>
    <w:bookmarkEnd w:id="0"/>
    <w:p w14:paraId="543D95CC" w14:textId="77777777" w:rsidR="00CE7D8F" w:rsidRDefault="00CE7D8F" w:rsidP="00CE7D8F">
      <w:pPr>
        <w:ind w:firstLineChars="1800" w:firstLine="4320"/>
        <w:rPr>
          <w:rFonts w:ascii="Arial" w:hAnsi="Arial" w:cs="Arial"/>
        </w:rPr>
      </w:pPr>
    </w:p>
    <w:p w14:paraId="59A88E25" w14:textId="77777777" w:rsidR="00CE7D8F" w:rsidRDefault="00CE7D8F" w:rsidP="00CE7D8F">
      <w:pPr>
        <w:ind w:firstLineChars="1800" w:firstLine="4320"/>
        <w:rPr>
          <w:rFonts w:ascii="Arial" w:hAnsi="Arial" w:cs="Arial"/>
        </w:rPr>
      </w:pPr>
    </w:p>
    <w:p w14:paraId="326215E2" w14:textId="77777777" w:rsidR="00CE7D8F" w:rsidRDefault="00CE7D8F" w:rsidP="00CE7D8F">
      <w:pPr>
        <w:ind w:firstLineChars="1800" w:firstLine="4320"/>
        <w:rPr>
          <w:rFonts w:ascii="Arial" w:hAnsi="Arial" w:cs="Arial"/>
        </w:rPr>
      </w:pPr>
    </w:p>
    <w:p w14:paraId="77EE3CEA" w14:textId="77777777" w:rsidR="00CE7D8F" w:rsidRDefault="00CE7D8F" w:rsidP="00CE7D8F">
      <w:pPr>
        <w:ind w:firstLineChars="1800" w:firstLine="4320"/>
        <w:rPr>
          <w:rFonts w:ascii="Arial" w:hAnsi="Arial" w:cs="Arial"/>
        </w:rPr>
      </w:pPr>
    </w:p>
    <w:p w14:paraId="09A3D798" w14:textId="77777777" w:rsidR="00CE7D8F" w:rsidRDefault="00CE7D8F" w:rsidP="00CE7D8F">
      <w:pPr>
        <w:ind w:firstLineChars="1800" w:firstLine="4320"/>
        <w:rPr>
          <w:rFonts w:ascii="Arial" w:hAnsi="Arial" w:cs="Arial"/>
        </w:rPr>
      </w:pPr>
    </w:p>
    <w:p w14:paraId="6D929BFC" w14:textId="77777777" w:rsidR="00CE7D8F" w:rsidRDefault="00CE7D8F" w:rsidP="00CE7D8F">
      <w:pPr>
        <w:ind w:firstLineChars="1800" w:firstLine="4320"/>
        <w:rPr>
          <w:rFonts w:ascii="Arial" w:hAnsi="Arial" w:cs="Arial"/>
        </w:rPr>
      </w:pPr>
    </w:p>
    <w:p w14:paraId="2C771479" w14:textId="77777777" w:rsidR="00CE7D8F" w:rsidRDefault="00CE7D8F" w:rsidP="00CE7D8F">
      <w:pPr>
        <w:ind w:firstLineChars="1800" w:firstLine="4320"/>
        <w:rPr>
          <w:rFonts w:ascii="Arial" w:hAnsi="Arial" w:cs="Arial"/>
        </w:rPr>
      </w:pPr>
    </w:p>
    <w:p w14:paraId="6F593E98" w14:textId="77777777" w:rsidR="00CE7D8F" w:rsidRDefault="00CE7D8F" w:rsidP="00CE7D8F">
      <w:pPr>
        <w:ind w:firstLineChars="1800" w:firstLine="4320"/>
        <w:rPr>
          <w:rFonts w:ascii="Arial" w:hAnsi="Arial" w:cs="Arial"/>
        </w:rPr>
      </w:pPr>
    </w:p>
    <w:sectPr w:rsidR="00CE7D8F">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2D12"/>
    <w:multiLevelType w:val="multilevel"/>
    <w:tmpl w:val="00892D12"/>
    <w:lvl w:ilvl="0">
      <w:start w:val="4"/>
      <w:numFmt w:val="bullet"/>
      <w:lvlText w:val="-"/>
      <w:lvlJc w:val="left"/>
      <w:pPr>
        <w:ind w:left="720" w:hanging="360"/>
      </w:pPr>
      <w:rPr>
        <w:rFonts w:ascii="Calibri" w:eastAsia="SimSun"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194F70"/>
    <w:multiLevelType w:val="hybridMultilevel"/>
    <w:tmpl w:val="D70EDAA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52373C"/>
    <w:multiLevelType w:val="multilevel"/>
    <w:tmpl w:val="115237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867DCC"/>
    <w:multiLevelType w:val="multilevel"/>
    <w:tmpl w:val="2E867DC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3E4C1EF9"/>
    <w:multiLevelType w:val="hybridMultilevel"/>
    <w:tmpl w:val="D70EDAAE"/>
    <w:lvl w:ilvl="0" w:tplc="B1849BF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4A8066EE"/>
    <w:multiLevelType w:val="hybridMultilevel"/>
    <w:tmpl w:val="422850FE"/>
    <w:lvl w:ilvl="0" w:tplc="42B0B7B6">
      <w:start w:val="1"/>
      <w:numFmt w:val="lowerLetter"/>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568E5278"/>
    <w:multiLevelType w:val="hybridMultilevel"/>
    <w:tmpl w:val="DF5C8FFC"/>
    <w:lvl w:ilvl="0" w:tplc="91AE6812">
      <w:start w:val="3"/>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66DA1886"/>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75465F5D"/>
    <w:multiLevelType w:val="hybridMultilevel"/>
    <w:tmpl w:val="14FEB7B4"/>
    <w:lvl w:ilvl="0" w:tplc="D00A9E66">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754470702">
    <w:abstractNumId w:val="0"/>
  </w:num>
  <w:num w:numId="2" w16cid:durableId="98526884">
    <w:abstractNumId w:val="2"/>
  </w:num>
  <w:num w:numId="3" w16cid:durableId="725564255">
    <w:abstractNumId w:val="3"/>
  </w:num>
  <w:num w:numId="4" w16cid:durableId="550724740">
    <w:abstractNumId w:val="7"/>
  </w:num>
  <w:num w:numId="5" w16cid:durableId="1035547678">
    <w:abstractNumId w:val="5"/>
  </w:num>
  <w:num w:numId="6" w16cid:durableId="1755544572">
    <w:abstractNumId w:val="6"/>
  </w:num>
  <w:num w:numId="7" w16cid:durableId="1322274957">
    <w:abstractNumId w:val="8"/>
  </w:num>
  <w:num w:numId="8" w16cid:durableId="804279844">
    <w:abstractNumId w:val="4"/>
  </w:num>
  <w:num w:numId="9" w16cid:durableId="1332223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37C7C8B"/>
    <w:rsid w:val="00073F94"/>
    <w:rsid w:val="000D2D4B"/>
    <w:rsid w:val="000F3EB7"/>
    <w:rsid w:val="001C06FA"/>
    <w:rsid w:val="001D4089"/>
    <w:rsid w:val="002135C4"/>
    <w:rsid w:val="003170F2"/>
    <w:rsid w:val="00364EA3"/>
    <w:rsid w:val="003B31FF"/>
    <w:rsid w:val="003E0B8B"/>
    <w:rsid w:val="003F6268"/>
    <w:rsid w:val="00401DDC"/>
    <w:rsid w:val="00432BF7"/>
    <w:rsid w:val="00443A02"/>
    <w:rsid w:val="0047328C"/>
    <w:rsid w:val="00483C57"/>
    <w:rsid w:val="004B2E52"/>
    <w:rsid w:val="004B78B9"/>
    <w:rsid w:val="004F2740"/>
    <w:rsid w:val="005146D2"/>
    <w:rsid w:val="00514F32"/>
    <w:rsid w:val="00553B18"/>
    <w:rsid w:val="005809EE"/>
    <w:rsid w:val="005A149D"/>
    <w:rsid w:val="005C41F0"/>
    <w:rsid w:val="00620A7F"/>
    <w:rsid w:val="00630807"/>
    <w:rsid w:val="006454F0"/>
    <w:rsid w:val="00663238"/>
    <w:rsid w:val="00685F8F"/>
    <w:rsid w:val="006A23AD"/>
    <w:rsid w:val="006B25E2"/>
    <w:rsid w:val="006E7A41"/>
    <w:rsid w:val="00822A6F"/>
    <w:rsid w:val="00873C94"/>
    <w:rsid w:val="0089332E"/>
    <w:rsid w:val="008C18D4"/>
    <w:rsid w:val="008D23D6"/>
    <w:rsid w:val="00915A57"/>
    <w:rsid w:val="009572D2"/>
    <w:rsid w:val="009624AD"/>
    <w:rsid w:val="0096365A"/>
    <w:rsid w:val="00A962B9"/>
    <w:rsid w:val="00B014E6"/>
    <w:rsid w:val="00B361C8"/>
    <w:rsid w:val="00BB3C71"/>
    <w:rsid w:val="00BE5F50"/>
    <w:rsid w:val="00C15538"/>
    <w:rsid w:val="00C41BEF"/>
    <w:rsid w:val="00C6301C"/>
    <w:rsid w:val="00CB3CF4"/>
    <w:rsid w:val="00CE7D8F"/>
    <w:rsid w:val="00D55DB2"/>
    <w:rsid w:val="00DA48A3"/>
    <w:rsid w:val="00E06A1F"/>
    <w:rsid w:val="00E26FDA"/>
    <w:rsid w:val="00E41A65"/>
    <w:rsid w:val="00EA32EC"/>
    <w:rsid w:val="00F1065A"/>
    <w:rsid w:val="00FE4FE5"/>
    <w:rsid w:val="437C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8A903"/>
  <w15:docId w15:val="{6A6A7813-975C-4B1E-B545-DA5F584F9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o-RO" w:eastAsia="ro-RO"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PMingLiU" w:hAnsi="Times New Roman" w:cs="Times New Roman"/>
      <w:sz w:val="24"/>
      <w:szCs w:val="24"/>
      <w:lang w:eastAsia="en-US"/>
    </w:rPr>
  </w:style>
  <w:style w:type="paragraph" w:styleId="Titlu1">
    <w:name w:val="heading 1"/>
    <w:next w:val="Normal"/>
    <w:link w:val="Titlu1Caracter"/>
    <w:uiPriority w:val="9"/>
    <w:qFormat/>
    <w:rsid w:val="006B25E2"/>
    <w:pPr>
      <w:keepNext/>
      <w:keepLines/>
      <w:spacing w:after="521" w:line="259" w:lineRule="auto"/>
      <w:ind w:left="3284" w:right="-461" w:hanging="10"/>
      <w:jc w:val="center"/>
      <w:outlineLvl w:val="0"/>
    </w:pPr>
    <w:rPr>
      <w:rFonts w:ascii="Times New Roman" w:eastAsia="Times New Roman" w:hAnsi="Times New Roman" w:cs="Times New Roman"/>
      <w:color w:val="000000"/>
      <w:sz w:val="28"/>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pPr>
      <w:ind w:left="720"/>
      <w:contextualSpacing/>
    </w:pPr>
  </w:style>
  <w:style w:type="table" w:styleId="Tabelgril">
    <w:name w:val="Table Grid"/>
    <w:basedOn w:val="TabelNormal"/>
    <w:uiPriority w:val="39"/>
    <w:rsid w:val="009572D2"/>
    <w:pPr>
      <w:pBdr>
        <w:top w:val="nil"/>
        <w:left w:val="nil"/>
        <w:bottom w:val="nil"/>
        <w:right w:val="nil"/>
        <w:between w:val="nil"/>
        <w:bar w:val="nil"/>
      </w:pBdr>
    </w:pPr>
    <w:rPr>
      <w:rFonts w:ascii="Times New Roman" w:eastAsia="Arial Unicode MS" w:hAnsi="Times New Roman" w:cs="Times New Roman"/>
      <w:bdr w:val="ni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ntcorptext2">
    <w:name w:val="Body Text Indent 2"/>
    <w:basedOn w:val="Normal"/>
    <w:link w:val="Indentcorptext2Caracter"/>
    <w:rsid w:val="00DA48A3"/>
    <w:pPr>
      <w:ind w:firstLine="1440"/>
      <w:jc w:val="both"/>
    </w:pPr>
    <w:rPr>
      <w:rFonts w:eastAsia="Times New Roman"/>
      <w:sz w:val="28"/>
      <w:lang w:eastAsia="ro-RO"/>
    </w:rPr>
  </w:style>
  <w:style w:type="character" w:customStyle="1" w:styleId="Indentcorptext2Caracter">
    <w:name w:val="Indent corp text 2 Caracter"/>
    <w:basedOn w:val="Fontdeparagrafimplicit"/>
    <w:link w:val="Indentcorptext2"/>
    <w:rsid w:val="00DA48A3"/>
    <w:rPr>
      <w:rFonts w:ascii="Times New Roman" w:eastAsia="Times New Roman" w:hAnsi="Times New Roman" w:cs="Times New Roman"/>
      <w:sz w:val="28"/>
      <w:szCs w:val="24"/>
    </w:rPr>
  </w:style>
  <w:style w:type="character" w:customStyle="1" w:styleId="Titlu1Caracter">
    <w:name w:val="Titlu 1 Caracter"/>
    <w:basedOn w:val="Fontdeparagrafimplicit"/>
    <w:link w:val="Titlu1"/>
    <w:uiPriority w:val="9"/>
    <w:rsid w:val="006B25E2"/>
    <w:rPr>
      <w:rFonts w:ascii="Times New Roman" w:eastAsia="Times New Roman" w:hAnsi="Times New Roman" w:cs="Times New Roman"/>
      <w:color w:val="000000"/>
      <w:sz w:val="28"/>
      <w:szCs w:val="22"/>
    </w:rPr>
  </w:style>
  <w:style w:type="paragraph" w:styleId="Corptext2">
    <w:name w:val="Body Text 2"/>
    <w:basedOn w:val="Normal"/>
    <w:link w:val="Corptext2Caracter"/>
    <w:uiPriority w:val="99"/>
    <w:unhideWhenUsed/>
    <w:rsid w:val="00822A6F"/>
    <w:pPr>
      <w:spacing w:after="120" w:line="480" w:lineRule="auto"/>
    </w:pPr>
    <w:rPr>
      <w:rFonts w:ascii="Calibri" w:eastAsia="Calibri" w:hAnsi="Calibri" w:cs="Calibri"/>
      <w:color w:val="000000"/>
      <w:sz w:val="22"/>
      <w:szCs w:val="22"/>
      <w:lang w:eastAsia="ro-RO"/>
    </w:rPr>
  </w:style>
  <w:style w:type="character" w:customStyle="1" w:styleId="Corptext2Caracter">
    <w:name w:val="Corp text 2 Caracter"/>
    <w:basedOn w:val="Fontdeparagrafimplicit"/>
    <w:link w:val="Corptext2"/>
    <w:uiPriority w:val="99"/>
    <w:rsid w:val="00822A6F"/>
    <w:rPr>
      <w:rFonts w:ascii="Calibri" w:eastAsia="Calibri" w:hAnsi="Calibri" w:cs="Calibri"/>
      <w:color w:val="000000"/>
      <w:sz w:val="22"/>
      <w:szCs w:val="22"/>
    </w:rPr>
  </w:style>
  <w:style w:type="paragraph" w:styleId="Frspaiere">
    <w:name w:val="No Spacing"/>
    <w:uiPriority w:val="1"/>
    <w:qFormat/>
    <w:rsid w:val="00822A6F"/>
    <w:rPr>
      <w:sz w:val="22"/>
      <w:szCs w:val="22"/>
      <w:lang w:val="en-US" w:eastAsia="en-US"/>
    </w:rPr>
  </w:style>
  <w:style w:type="character" w:customStyle="1" w:styleId="Bodytext">
    <w:name w:val="Body text_"/>
    <w:link w:val="BodyText1"/>
    <w:locked/>
    <w:rsid w:val="000D2D4B"/>
    <w:rPr>
      <w:sz w:val="25"/>
      <w:shd w:val="clear" w:color="auto" w:fill="FFFFFF"/>
    </w:rPr>
  </w:style>
  <w:style w:type="paragraph" w:customStyle="1" w:styleId="BodyText1">
    <w:name w:val="Body Text1"/>
    <w:basedOn w:val="Normal"/>
    <w:link w:val="Bodytext"/>
    <w:rsid w:val="000D2D4B"/>
    <w:pPr>
      <w:widowControl w:val="0"/>
      <w:shd w:val="clear" w:color="auto" w:fill="FFFFFF"/>
      <w:spacing w:before="180" w:after="600" w:line="384" w:lineRule="exact"/>
      <w:jc w:val="center"/>
    </w:pPr>
    <w:rPr>
      <w:rFonts w:asciiTheme="minorHAnsi" w:eastAsiaTheme="minorEastAsia" w:hAnsiTheme="minorHAnsi" w:cstheme="minorBidi"/>
      <w:sz w:val="25"/>
      <w:szCs w:val="20"/>
      <w:lang w:eastAsia="ro-RO"/>
    </w:rPr>
  </w:style>
  <w:style w:type="paragraph" w:styleId="Corptext">
    <w:name w:val="Body Text"/>
    <w:basedOn w:val="Normal"/>
    <w:link w:val="CorptextCaracter"/>
    <w:rsid w:val="000D2D4B"/>
    <w:pPr>
      <w:spacing w:after="120" w:line="276" w:lineRule="auto"/>
    </w:pPr>
    <w:rPr>
      <w:rFonts w:ascii="Calibri" w:eastAsia="Times New Roman" w:hAnsi="Calibri" w:cs="Calibri"/>
      <w:sz w:val="22"/>
      <w:szCs w:val="22"/>
      <w:lang w:val="en-US"/>
    </w:rPr>
  </w:style>
  <w:style w:type="character" w:customStyle="1" w:styleId="CorptextCaracter">
    <w:name w:val="Corp text Caracter"/>
    <w:basedOn w:val="Fontdeparagrafimplicit"/>
    <w:link w:val="Corptext"/>
    <w:rsid w:val="000D2D4B"/>
    <w:rPr>
      <w:rFonts w:ascii="Calibri" w:eastAsia="Times New Roman" w:hAnsi="Calibri" w:cs="Calibri"/>
      <w:sz w:val="22"/>
      <w:szCs w:val="22"/>
      <w:lang w:val="en-US" w:eastAsia="en-US"/>
    </w:rPr>
  </w:style>
  <w:style w:type="character" w:styleId="Robust">
    <w:name w:val="Strong"/>
    <w:qFormat/>
    <w:rsid w:val="000D2D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1943</Words>
  <Characters>11271</Characters>
  <Application>Microsoft Office Word</Application>
  <DocSecurity>0</DocSecurity>
  <Lines>93</Lines>
  <Paragraphs>26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Alexandru Odobescu</cp:lastModifiedBy>
  <cp:revision>4</cp:revision>
  <cp:lastPrinted>2023-01-26T08:59:00Z</cp:lastPrinted>
  <dcterms:created xsi:type="dcterms:W3CDTF">2023-01-30T11:36:00Z</dcterms:created>
  <dcterms:modified xsi:type="dcterms:W3CDTF">2023-01-30T11:38:00Z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489E9730605044F38707DEFA37B21F09</vt:lpwstr>
  </property>
</Properties>
</file>