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E257" w14:textId="77777777" w:rsidR="00E53249" w:rsidRDefault="00E53249" w:rsidP="004C718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C62F249" w14:textId="77777777" w:rsidR="00E53249" w:rsidRDefault="00E53249" w:rsidP="004C718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2C9337" w14:textId="48FCFC2C" w:rsidR="00AA5E26" w:rsidRPr="009D4764" w:rsidRDefault="00AA5E26" w:rsidP="004C718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CA69A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</w:p>
    <w:p w14:paraId="201872C2" w14:textId="7DCE63AA" w:rsidR="00AA5E26" w:rsidRPr="009D4764" w:rsidRDefault="00AA5E26" w:rsidP="00AA5E26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JUDEŢUL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CALARASI</w:t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64F744C8" w14:textId="71D2602C" w:rsidR="00AA5E26" w:rsidRPr="009D4764" w:rsidRDefault="00AA5E26" w:rsidP="00AA5E26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COMUNA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ALEXANDRU ODOBESCU </w:t>
      </w:r>
      <w:r w:rsidRPr="009D476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</w:p>
    <w:p w14:paraId="7D16915B" w14:textId="77777777" w:rsidR="00AA5E26" w:rsidRPr="009D4764" w:rsidRDefault="00AA5E26" w:rsidP="00AA5E26">
      <w:pPr>
        <w:pStyle w:val="Frspaiere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4764">
        <w:rPr>
          <w:rFonts w:ascii="Times New Roman" w:hAnsi="Times New Roman" w:cs="Times New Roman"/>
          <w:b/>
          <w:sz w:val="28"/>
          <w:szCs w:val="28"/>
          <w:lang w:val="ro-RO"/>
        </w:rPr>
        <w:t>CONSILIUL LOCAL</w:t>
      </w:r>
    </w:p>
    <w:p w14:paraId="65D3550E" w14:textId="77777777" w:rsidR="00AA5E26" w:rsidRDefault="00AA5E26" w:rsidP="00AA5E26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959BEC" w14:textId="41E28915" w:rsidR="00AA5E26" w:rsidRPr="00CA69AA" w:rsidRDefault="00AA5E26" w:rsidP="00AA5E26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HOTĂRÂRE </w:t>
      </w:r>
    </w:p>
    <w:p w14:paraId="5E36DC58" w14:textId="4C7E9FA6" w:rsidR="00AA5E26" w:rsidRPr="00CA69AA" w:rsidRDefault="00AA5E26" w:rsidP="00AA5E26">
      <w:pPr>
        <w:pStyle w:val="Frspaiere"/>
        <w:jc w:val="center"/>
        <w:rPr>
          <w:b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 bugetului local al comunei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anul 202</w:t>
      </w:r>
      <w:r w:rsidR="00A21607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 estimări pe anii  202</w:t>
      </w:r>
      <w:r w:rsidR="00A21607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A2160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</w:p>
    <w:p w14:paraId="79AFFBB9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  <w:t xml:space="preserve">Consiliul Local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ro-RO"/>
        </w:rPr>
        <w:t>Călărași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întrunit în ședință ordinară de lucru,</w:t>
      </w:r>
    </w:p>
    <w:p w14:paraId="6F58EDA7" w14:textId="77777777" w:rsidR="00AA5E26" w:rsidRPr="00CA69AA" w:rsidRDefault="00AA5E26" w:rsidP="00AA5E2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232CAC">
        <w:rPr>
          <w:b/>
          <w:bCs/>
          <w:sz w:val="24"/>
          <w:szCs w:val="24"/>
          <w:lang w:val="ro-RO"/>
        </w:rPr>
        <w:t>Având în vedere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740F269" w14:textId="1A13D441" w:rsidR="00B9055C" w:rsidRPr="00CA69AA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referatul de aprobare al primarului comunei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Alexandru Odobescu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înregistrat sub nr.</w:t>
      </w:r>
      <w:r w:rsidR="00A21607">
        <w:rPr>
          <w:rFonts w:ascii="Times New Roman" w:hAnsi="Times New Roman" w:cs="Times New Roman"/>
          <w:sz w:val="24"/>
          <w:szCs w:val="24"/>
          <w:lang w:val="ro-RO"/>
        </w:rPr>
        <w:t>269/22.01</w:t>
      </w:r>
      <w:r w:rsidRPr="005343FA">
        <w:rPr>
          <w:rFonts w:ascii="Times New Roman" w:hAnsi="Times New Roman" w:cs="Times New Roman"/>
          <w:sz w:val="24"/>
          <w:szCs w:val="24"/>
          <w:lang w:val="ro-RO"/>
        </w:rPr>
        <w:t>.2023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1A0793D" w14:textId="77777777" w:rsidR="00B9055C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-raportul </w:t>
      </w:r>
      <w:r>
        <w:rPr>
          <w:rFonts w:ascii="Times New Roman" w:hAnsi="Times New Roman" w:cs="Times New Roman"/>
          <w:sz w:val="24"/>
          <w:szCs w:val="24"/>
          <w:lang w:val="ro-RO"/>
        </w:rPr>
        <w:t>compartimentului financiar-contabil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nr</w:t>
      </w:r>
      <w:r w:rsidRPr="005E462D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  <w:r w:rsidRPr="00A21607">
        <w:rPr>
          <w:rFonts w:ascii="Times New Roman" w:hAnsi="Times New Roman" w:cs="Times New Roman"/>
          <w:sz w:val="24"/>
          <w:szCs w:val="24"/>
          <w:lang w:val="ro-RO"/>
        </w:rPr>
        <w:t xml:space="preserve">271/22.01.2024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privind aprobarea bugetului local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 anul 202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3 si estimări pe anii 2024-2026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45803DC" w14:textId="77777777" w:rsidR="00B9055C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adresa nr. 607/10.01.2024 a Administrației Județene a Finanțelor Publice Călărași privind repartizarea sumelor;</w:t>
      </w:r>
    </w:p>
    <w:p w14:paraId="2F98DB93" w14:textId="77777777" w:rsidR="00B9055C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Adresa 871/19.01.2024 a Administrației Județene a Finanțelor Publice Călărași privind repartizarea pe trimestre;</w:t>
      </w:r>
    </w:p>
    <w:p w14:paraId="40CF7839" w14:textId="77777777" w:rsidR="00B9055C" w:rsidRPr="00CA69AA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>-prevederile art.87 alin. (3) și ale art.88 din OUG nr.57/2019 privind Codul administrativ;</w:t>
      </w:r>
    </w:p>
    <w:p w14:paraId="7243FBB8" w14:textId="7F43619E" w:rsidR="00B9055C" w:rsidRPr="00CA69AA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prevederile Legii nr.</w:t>
      </w:r>
      <w:r>
        <w:rPr>
          <w:rFonts w:ascii="Times New Roman" w:hAnsi="Times New Roman" w:cs="Times New Roman"/>
          <w:sz w:val="24"/>
          <w:szCs w:val="24"/>
          <w:lang w:val="ro-RO"/>
        </w:rPr>
        <w:t>421/2023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a bugetului de stat pe anul 202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precum și de prevederile art.14, art.20 alin.(1) lit.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„a”, art.26, art.41 și ale art. 46 din Legea nr.273/2006 privind finanțele publice locale, cu modificările și completările ulterioare;</w:t>
      </w:r>
    </w:p>
    <w:p w14:paraId="351CB9F4" w14:textId="7E8BA67D" w:rsidR="00B9055C" w:rsidRPr="00CA69AA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n conformitate cu dispozițiile art.19 alin.(1) lit. „a” din Legea nr.273/2006 privind finanțele publice locale, cu modificările și completările ulterioare și cu prevederile art.129 alin.(2) lit. „b” și alin.(4) lit. „a” din Ordonanța de urgență  nr.57/2019 privind Codul administrativ;</w:t>
      </w:r>
    </w:p>
    <w:p w14:paraId="2A16A613" w14:textId="3283590C" w:rsidR="00B9055C" w:rsidRPr="00CA69AA" w:rsidRDefault="00B9055C" w:rsidP="00B9055C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n temeiul prevederilor art.139 alin.(3) lit. „a” și ale art.196 alin.(1) lit.</w:t>
      </w:r>
      <w:r w:rsidR="00CB547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„a” din Ordonanța de urgență nr.57/2019 privind Codul administrativ, cu modificările și completările ulterioare,</w:t>
      </w:r>
    </w:p>
    <w:p w14:paraId="336F4E4B" w14:textId="504218A0" w:rsidR="00AA5E26" w:rsidRPr="00CA69AA" w:rsidRDefault="00AA5E26" w:rsidP="00AA5E26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H O T A R A S T E</w:t>
      </w:r>
      <w:r w:rsidRPr="00792949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3389B6DC" w14:textId="77777777" w:rsidR="00B9055C" w:rsidRPr="00CA69AA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Art.1.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Se aprobă bugetul general  al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pentru anul 202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de venituri si cheltuieli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si estimări pe anii 2025-2027,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conform  Anexe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nr.1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si  2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538EF76" w14:textId="77777777" w:rsidR="00B9055C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Se aprobă programul de investiții pe anul 202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pentru comuna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conform Anexei nr.</w:t>
      </w: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4475E08" w14:textId="77777777" w:rsidR="00B9055C" w:rsidRPr="00694E6D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4E6D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Art.3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aproba programul de evenimente pe anul  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202</w:t>
      </w:r>
      <w:r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pentru comuna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conform Anexei nr.</w:t>
      </w:r>
      <w:r>
        <w:rPr>
          <w:rFonts w:ascii="Times New Roman" w:hAnsi="Times New Roman" w:cs="Times New Roman"/>
          <w:sz w:val="24"/>
          <w:szCs w:val="24"/>
          <w:lang w:val="ro-RO"/>
        </w:rPr>
        <w:t>4.</w:t>
      </w:r>
    </w:p>
    <w:p w14:paraId="30EF1C6B" w14:textId="392CE1AC" w:rsidR="00B9055C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Se stabilește numărul maxim de posturi ce pot fi încadrate la nivelul comunei </w:t>
      </w:r>
      <w:r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, conform Anexei nr.</w:t>
      </w: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0220199" w14:textId="09DA51B7" w:rsidR="00B9055C" w:rsidRPr="00CA69AA" w:rsidRDefault="00B9055C" w:rsidP="00B9055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CA69AA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Anexele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1,2,3, 4 si 5 </w:t>
      </w:r>
      <w:r w:rsidRPr="00CA69AA">
        <w:rPr>
          <w:rFonts w:ascii="Times New Roman" w:hAnsi="Times New Roman" w:cs="Times New Roman"/>
          <w:sz w:val="24"/>
          <w:szCs w:val="24"/>
          <w:lang w:val="ro-RO"/>
        </w:rPr>
        <w:t xml:space="preserve">  fac parte integrantă din prezenta hotărâre.</w:t>
      </w:r>
    </w:p>
    <w:p w14:paraId="13A4246D" w14:textId="77777777" w:rsidR="00B9055C" w:rsidRPr="00232CAC" w:rsidRDefault="00B9055C" w:rsidP="00B9055C">
      <w:pPr>
        <w:pStyle w:val="Titlu5"/>
        <w:rPr>
          <w:sz w:val="24"/>
          <w:szCs w:val="24"/>
          <w:lang w:val="ro-RO"/>
        </w:rPr>
      </w:pPr>
      <w:r w:rsidRPr="00CA69AA">
        <w:rPr>
          <w:b/>
          <w:sz w:val="24"/>
          <w:szCs w:val="24"/>
          <w:lang w:val="ro-RO"/>
        </w:rPr>
        <w:t>Art.</w:t>
      </w:r>
      <w:r>
        <w:rPr>
          <w:b/>
          <w:sz w:val="24"/>
          <w:szCs w:val="24"/>
          <w:lang w:val="ro-RO"/>
        </w:rPr>
        <w:t>6</w:t>
      </w:r>
      <w:r w:rsidRPr="00CA69AA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Cu ducerea la îndeplinire a prezentei hotărâri, primarul comunei si contabilul primăriei.</w:t>
      </w:r>
    </w:p>
    <w:p w14:paraId="1B1614E9" w14:textId="77777777" w:rsidR="00B9055C" w:rsidRPr="00232CAC" w:rsidRDefault="00B9055C" w:rsidP="00B9055C">
      <w:pPr>
        <w:pStyle w:val="Titlu5"/>
        <w:rPr>
          <w:sz w:val="24"/>
          <w:szCs w:val="24"/>
          <w:lang w:val="ro-RO"/>
        </w:rPr>
      </w:pPr>
      <w:r w:rsidRPr="00232CAC">
        <w:rPr>
          <w:sz w:val="24"/>
          <w:szCs w:val="24"/>
          <w:lang w:val="ro-RO"/>
        </w:rPr>
        <w:t>Secretarul primăriei va comunica prezenta celor interesați.</w:t>
      </w:r>
    </w:p>
    <w:p w14:paraId="44D0333A" w14:textId="77777777" w:rsidR="00AA5E26" w:rsidRPr="00232CAC" w:rsidRDefault="00AA5E26" w:rsidP="00AA5E26">
      <w:pPr>
        <w:rPr>
          <w:sz w:val="24"/>
          <w:szCs w:val="24"/>
        </w:rPr>
      </w:pPr>
    </w:p>
    <w:p w14:paraId="4F906306" w14:textId="77777777" w:rsidR="00AA5E26" w:rsidRPr="00232CAC" w:rsidRDefault="00AA5E26" w:rsidP="00AA5E26">
      <w:pPr>
        <w:rPr>
          <w:sz w:val="24"/>
          <w:szCs w:val="24"/>
        </w:rPr>
      </w:pPr>
      <w:r w:rsidRPr="00232CAC">
        <w:rPr>
          <w:sz w:val="24"/>
          <w:szCs w:val="24"/>
        </w:rPr>
        <w:t>Președinte ședință,                                                      Contrasemnează Secretar</w:t>
      </w:r>
      <w:r>
        <w:rPr>
          <w:sz w:val="24"/>
          <w:szCs w:val="24"/>
        </w:rPr>
        <w:t xml:space="preserve"> general </w:t>
      </w:r>
      <w:r w:rsidRPr="00232CAC">
        <w:rPr>
          <w:sz w:val="24"/>
          <w:szCs w:val="24"/>
        </w:rPr>
        <w:t>,</w:t>
      </w:r>
    </w:p>
    <w:p w14:paraId="7133B2E5" w14:textId="531315A4" w:rsidR="00AA5E26" w:rsidRDefault="00CB547E" w:rsidP="00AA5E26">
      <w:pPr>
        <w:tabs>
          <w:tab w:val="left" w:pos="5535"/>
        </w:tabs>
        <w:rPr>
          <w:sz w:val="24"/>
          <w:szCs w:val="24"/>
        </w:rPr>
      </w:pPr>
      <w:r>
        <w:rPr>
          <w:sz w:val="24"/>
          <w:szCs w:val="24"/>
        </w:rPr>
        <w:t>Popa Mitica</w:t>
      </w:r>
      <w:r w:rsidR="00AA5E26">
        <w:rPr>
          <w:sz w:val="24"/>
          <w:szCs w:val="24"/>
        </w:rPr>
        <w:tab/>
        <w:t>Ilie Doinita</w:t>
      </w:r>
    </w:p>
    <w:p w14:paraId="5A2830E3" w14:textId="77777777" w:rsidR="00AA5E26" w:rsidRPr="00232CAC" w:rsidRDefault="00AA5E26" w:rsidP="00AA5E26">
      <w:pPr>
        <w:rPr>
          <w:sz w:val="24"/>
          <w:szCs w:val="24"/>
        </w:rPr>
      </w:pPr>
    </w:p>
    <w:p w14:paraId="52E85B6A" w14:textId="799208C4" w:rsidR="00AA5E26" w:rsidRPr="00D417D2" w:rsidRDefault="00AA5E26" w:rsidP="00AA5E26">
      <w:pPr>
        <w:rPr>
          <w:color w:val="FF0000"/>
          <w:sz w:val="24"/>
          <w:szCs w:val="24"/>
        </w:rPr>
      </w:pPr>
      <w:r w:rsidRPr="00232CAC">
        <w:rPr>
          <w:sz w:val="24"/>
          <w:szCs w:val="24"/>
        </w:rPr>
        <w:t xml:space="preserve">Nr. </w:t>
      </w:r>
      <w:r w:rsidR="00CB547E">
        <w:rPr>
          <w:sz w:val="24"/>
          <w:szCs w:val="24"/>
        </w:rPr>
        <w:t>3</w:t>
      </w:r>
    </w:p>
    <w:p w14:paraId="3707E160" w14:textId="77777777" w:rsidR="00AA5E26" w:rsidRPr="00CB547E" w:rsidRDefault="00AA5E26" w:rsidP="00AA5E26">
      <w:pPr>
        <w:rPr>
          <w:sz w:val="24"/>
          <w:szCs w:val="24"/>
        </w:rPr>
      </w:pPr>
      <w:r w:rsidRPr="00CB547E">
        <w:rPr>
          <w:sz w:val="24"/>
          <w:szCs w:val="24"/>
        </w:rPr>
        <w:t>Adoptată la comuna Alexandru Odobescu</w:t>
      </w:r>
    </w:p>
    <w:p w14:paraId="445E00FB" w14:textId="1DB41266" w:rsidR="00AA5E26" w:rsidRPr="00CB547E" w:rsidRDefault="00AA5E26" w:rsidP="00AA5E26">
      <w:pPr>
        <w:rPr>
          <w:sz w:val="24"/>
          <w:szCs w:val="24"/>
        </w:rPr>
      </w:pPr>
      <w:r w:rsidRPr="00CB547E">
        <w:rPr>
          <w:sz w:val="24"/>
          <w:szCs w:val="24"/>
        </w:rPr>
        <w:t>Astăzi</w:t>
      </w:r>
      <w:r w:rsidR="00CB547E" w:rsidRPr="00CB547E">
        <w:rPr>
          <w:sz w:val="24"/>
          <w:szCs w:val="24"/>
        </w:rPr>
        <w:t xml:space="preserve"> 31.01.2024</w:t>
      </w:r>
    </w:p>
    <w:p w14:paraId="6558869B" w14:textId="77777777" w:rsidR="00AA5E26" w:rsidRPr="00CB547E" w:rsidRDefault="00AA5E26" w:rsidP="00AA5E26">
      <w:pPr>
        <w:rPr>
          <w:b/>
          <w:bCs/>
          <w:sz w:val="24"/>
          <w:szCs w:val="24"/>
        </w:rPr>
      </w:pPr>
      <w:r w:rsidRPr="00CB547E">
        <w:rPr>
          <w:sz w:val="24"/>
          <w:szCs w:val="24"/>
        </w:rPr>
        <w:t xml:space="preserve">Adoptată cu  10 voturi   pentru , împotrivă </w:t>
      </w:r>
      <w:r w:rsidRPr="00CB547E">
        <w:rPr>
          <w:b/>
          <w:bCs/>
          <w:sz w:val="24"/>
          <w:szCs w:val="24"/>
        </w:rPr>
        <w:t>nu</w:t>
      </w:r>
      <w:r w:rsidRPr="00CB547E">
        <w:rPr>
          <w:sz w:val="24"/>
          <w:szCs w:val="24"/>
        </w:rPr>
        <w:t xml:space="preserve">, abțineri </w:t>
      </w:r>
      <w:r w:rsidRPr="00CB547E">
        <w:rPr>
          <w:b/>
          <w:bCs/>
          <w:sz w:val="24"/>
          <w:szCs w:val="24"/>
        </w:rPr>
        <w:t>nu</w:t>
      </w:r>
    </w:p>
    <w:p w14:paraId="4D164F9F" w14:textId="77777777" w:rsidR="00A21607" w:rsidRDefault="00A21607" w:rsidP="00D417D2">
      <w:pPr>
        <w:ind w:left="-5" w:hanging="10"/>
        <w:rPr>
          <w:sz w:val="27"/>
        </w:rPr>
      </w:pPr>
    </w:p>
    <w:p w14:paraId="131F702F" w14:textId="77777777" w:rsidR="00A21607" w:rsidRDefault="00A21607" w:rsidP="00D417D2">
      <w:pPr>
        <w:ind w:left="-5" w:hanging="10"/>
        <w:rPr>
          <w:sz w:val="27"/>
        </w:rPr>
      </w:pPr>
    </w:p>
    <w:sectPr w:rsidR="00A21607" w:rsidSect="006314F8">
      <w:pgSz w:w="11907" w:h="16839" w:code="9"/>
      <w:pgMar w:top="720" w:right="72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57"/>
    <w:rsid w:val="00031CC8"/>
    <w:rsid w:val="0004328F"/>
    <w:rsid w:val="00046628"/>
    <w:rsid w:val="00064246"/>
    <w:rsid w:val="00065F3D"/>
    <w:rsid w:val="00081EB9"/>
    <w:rsid w:val="000934B2"/>
    <w:rsid w:val="000C52D1"/>
    <w:rsid w:val="000C7835"/>
    <w:rsid w:val="000D2F92"/>
    <w:rsid w:val="000E5EA8"/>
    <w:rsid w:val="000E74F5"/>
    <w:rsid w:val="000E7716"/>
    <w:rsid w:val="000F3289"/>
    <w:rsid w:val="000F45B3"/>
    <w:rsid w:val="00105485"/>
    <w:rsid w:val="00114328"/>
    <w:rsid w:val="00131820"/>
    <w:rsid w:val="001351DA"/>
    <w:rsid w:val="00144070"/>
    <w:rsid w:val="001473DF"/>
    <w:rsid w:val="0016595F"/>
    <w:rsid w:val="00165FAF"/>
    <w:rsid w:val="0017092F"/>
    <w:rsid w:val="00172F3E"/>
    <w:rsid w:val="00176AD7"/>
    <w:rsid w:val="0019551A"/>
    <w:rsid w:val="00195905"/>
    <w:rsid w:val="001965AE"/>
    <w:rsid w:val="00197F0A"/>
    <w:rsid w:val="001A604F"/>
    <w:rsid w:val="001A6B0E"/>
    <w:rsid w:val="001C3C75"/>
    <w:rsid w:val="001D00C4"/>
    <w:rsid w:val="001E1DA7"/>
    <w:rsid w:val="00201581"/>
    <w:rsid w:val="002109A6"/>
    <w:rsid w:val="002142BA"/>
    <w:rsid w:val="00232896"/>
    <w:rsid w:val="00232C93"/>
    <w:rsid w:val="00236267"/>
    <w:rsid w:val="0024580D"/>
    <w:rsid w:val="00264EB5"/>
    <w:rsid w:val="002820B3"/>
    <w:rsid w:val="00283779"/>
    <w:rsid w:val="00293575"/>
    <w:rsid w:val="00294AF7"/>
    <w:rsid w:val="00294D89"/>
    <w:rsid w:val="002966F5"/>
    <w:rsid w:val="002E45BB"/>
    <w:rsid w:val="002E4A41"/>
    <w:rsid w:val="002F665C"/>
    <w:rsid w:val="0032739D"/>
    <w:rsid w:val="003430C9"/>
    <w:rsid w:val="00347EF0"/>
    <w:rsid w:val="003653D8"/>
    <w:rsid w:val="00366DEA"/>
    <w:rsid w:val="003729E6"/>
    <w:rsid w:val="0037627A"/>
    <w:rsid w:val="003770AC"/>
    <w:rsid w:val="0038066D"/>
    <w:rsid w:val="003966A4"/>
    <w:rsid w:val="003A3E3A"/>
    <w:rsid w:val="003A625C"/>
    <w:rsid w:val="003A62DE"/>
    <w:rsid w:val="003C1B08"/>
    <w:rsid w:val="003E2E80"/>
    <w:rsid w:val="003F041B"/>
    <w:rsid w:val="00436B84"/>
    <w:rsid w:val="004413A6"/>
    <w:rsid w:val="00455AA1"/>
    <w:rsid w:val="00476DE3"/>
    <w:rsid w:val="00481374"/>
    <w:rsid w:val="00481443"/>
    <w:rsid w:val="00496388"/>
    <w:rsid w:val="004A4F71"/>
    <w:rsid w:val="004A578E"/>
    <w:rsid w:val="004B191E"/>
    <w:rsid w:val="004C5124"/>
    <w:rsid w:val="004C7182"/>
    <w:rsid w:val="004D3DD2"/>
    <w:rsid w:val="004D5FAC"/>
    <w:rsid w:val="004E29B3"/>
    <w:rsid w:val="004E31AE"/>
    <w:rsid w:val="004E3DC0"/>
    <w:rsid w:val="00523085"/>
    <w:rsid w:val="00530CA0"/>
    <w:rsid w:val="005343FA"/>
    <w:rsid w:val="00537241"/>
    <w:rsid w:val="00540EEB"/>
    <w:rsid w:val="005464A3"/>
    <w:rsid w:val="00557984"/>
    <w:rsid w:val="005616FD"/>
    <w:rsid w:val="005702AC"/>
    <w:rsid w:val="005873F2"/>
    <w:rsid w:val="00590A96"/>
    <w:rsid w:val="005961C7"/>
    <w:rsid w:val="005C7DF1"/>
    <w:rsid w:val="005E0DC7"/>
    <w:rsid w:val="005E462D"/>
    <w:rsid w:val="005F2D77"/>
    <w:rsid w:val="00604B06"/>
    <w:rsid w:val="006075DB"/>
    <w:rsid w:val="00624861"/>
    <w:rsid w:val="00627AD6"/>
    <w:rsid w:val="006314F8"/>
    <w:rsid w:val="006359D2"/>
    <w:rsid w:val="006408CE"/>
    <w:rsid w:val="00644D2A"/>
    <w:rsid w:val="00657C46"/>
    <w:rsid w:val="0066571A"/>
    <w:rsid w:val="0067717A"/>
    <w:rsid w:val="00694E6D"/>
    <w:rsid w:val="00695211"/>
    <w:rsid w:val="006A4970"/>
    <w:rsid w:val="006A5F9B"/>
    <w:rsid w:val="006B5C27"/>
    <w:rsid w:val="006D6EEB"/>
    <w:rsid w:val="006E2766"/>
    <w:rsid w:val="006F253E"/>
    <w:rsid w:val="006F4DC4"/>
    <w:rsid w:val="007028BC"/>
    <w:rsid w:val="00703719"/>
    <w:rsid w:val="007143C0"/>
    <w:rsid w:val="00722CC0"/>
    <w:rsid w:val="0073400A"/>
    <w:rsid w:val="007372CD"/>
    <w:rsid w:val="00737950"/>
    <w:rsid w:val="00751ED8"/>
    <w:rsid w:val="00760FB0"/>
    <w:rsid w:val="00763361"/>
    <w:rsid w:val="007671C2"/>
    <w:rsid w:val="00773EAD"/>
    <w:rsid w:val="00776477"/>
    <w:rsid w:val="00784522"/>
    <w:rsid w:val="007862A0"/>
    <w:rsid w:val="00792949"/>
    <w:rsid w:val="007B5889"/>
    <w:rsid w:val="007C29CD"/>
    <w:rsid w:val="007C7F69"/>
    <w:rsid w:val="007E2B32"/>
    <w:rsid w:val="007E579D"/>
    <w:rsid w:val="007E7CD2"/>
    <w:rsid w:val="00805C38"/>
    <w:rsid w:val="00834007"/>
    <w:rsid w:val="00847A06"/>
    <w:rsid w:val="00853AC7"/>
    <w:rsid w:val="008649D0"/>
    <w:rsid w:val="00883CB0"/>
    <w:rsid w:val="00893EC9"/>
    <w:rsid w:val="00895398"/>
    <w:rsid w:val="00896F81"/>
    <w:rsid w:val="008B10E9"/>
    <w:rsid w:val="008C51CB"/>
    <w:rsid w:val="009011BE"/>
    <w:rsid w:val="009342E3"/>
    <w:rsid w:val="009737D3"/>
    <w:rsid w:val="00980421"/>
    <w:rsid w:val="00983204"/>
    <w:rsid w:val="00991E41"/>
    <w:rsid w:val="009B7860"/>
    <w:rsid w:val="009C3159"/>
    <w:rsid w:val="009D3B67"/>
    <w:rsid w:val="009D4764"/>
    <w:rsid w:val="00A125B5"/>
    <w:rsid w:val="00A21607"/>
    <w:rsid w:val="00A25298"/>
    <w:rsid w:val="00A324AB"/>
    <w:rsid w:val="00A416AF"/>
    <w:rsid w:val="00A42AD5"/>
    <w:rsid w:val="00A4677B"/>
    <w:rsid w:val="00A756F7"/>
    <w:rsid w:val="00A84914"/>
    <w:rsid w:val="00A90CF4"/>
    <w:rsid w:val="00A91F16"/>
    <w:rsid w:val="00AA14A6"/>
    <w:rsid w:val="00AA57A2"/>
    <w:rsid w:val="00AA5E26"/>
    <w:rsid w:val="00AB442B"/>
    <w:rsid w:val="00AD3BDA"/>
    <w:rsid w:val="00AD5746"/>
    <w:rsid w:val="00B14F43"/>
    <w:rsid w:val="00B26D58"/>
    <w:rsid w:val="00B62679"/>
    <w:rsid w:val="00B63EEE"/>
    <w:rsid w:val="00B64921"/>
    <w:rsid w:val="00B71C9C"/>
    <w:rsid w:val="00B73C8C"/>
    <w:rsid w:val="00B73FD6"/>
    <w:rsid w:val="00B9055C"/>
    <w:rsid w:val="00B95E9F"/>
    <w:rsid w:val="00BE4D63"/>
    <w:rsid w:val="00C04C7D"/>
    <w:rsid w:val="00C319F5"/>
    <w:rsid w:val="00C42812"/>
    <w:rsid w:val="00C60F2A"/>
    <w:rsid w:val="00C72F86"/>
    <w:rsid w:val="00C735B9"/>
    <w:rsid w:val="00C87C7B"/>
    <w:rsid w:val="00C9043F"/>
    <w:rsid w:val="00C97D34"/>
    <w:rsid w:val="00CA69AA"/>
    <w:rsid w:val="00CB4F6F"/>
    <w:rsid w:val="00CB547E"/>
    <w:rsid w:val="00CC150A"/>
    <w:rsid w:val="00CC5A35"/>
    <w:rsid w:val="00CE2457"/>
    <w:rsid w:val="00D05739"/>
    <w:rsid w:val="00D07B19"/>
    <w:rsid w:val="00D118CE"/>
    <w:rsid w:val="00D14658"/>
    <w:rsid w:val="00D16663"/>
    <w:rsid w:val="00D21A75"/>
    <w:rsid w:val="00D260A1"/>
    <w:rsid w:val="00D343BF"/>
    <w:rsid w:val="00D409D4"/>
    <w:rsid w:val="00D417D2"/>
    <w:rsid w:val="00D77330"/>
    <w:rsid w:val="00D9656D"/>
    <w:rsid w:val="00DA08B5"/>
    <w:rsid w:val="00DA228E"/>
    <w:rsid w:val="00DA58C1"/>
    <w:rsid w:val="00DA6A08"/>
    <w:rsid w:val="00DC65DB"/>
    <w:rsid w:val="00DD4C45"/>
    <w:rsid w:val="00E042C0"/>
    <w:rsid w:val="00E07FF3"/>
    <w:rsid w:val="00E24798"/>
    <w:rsid w:val="00E53249"/>
    <w:rsid w:val="00E55927"/>
    <w:rsid w:val="00E63A49"/>
    <w:rsid w:val="00E63B37"/>
    <w:rsid w:val="00E70677"/>
    <w:rsid w:val="00E80873"/>
    <w:rsid w:val="00EA52BB"/>
    <w:rsid w:val="00EB1FF7"/>
    <w:rsid w:val="00EB5A60"/>
    <w:rsid w:val="00ED7F5E"/>
    <w:rsid w:val="00EF083B"/>
    <w:rsid w:val="00F01371"/>
    <w:rsid w:val="00F226CB"/>
    <w:rsid w:val="00F26723"/>
    <w:rsid w:val="00F35875"/>
    <w:rsid w:val="00F52B37"/>
    <w:rsid w:val="00F66D79"/>
    <w:rsid w:val="00F756A3"/>
    <w:rsid w:val="00F83AE7"/>
    <w:rsid w:val="00F874C9"/>
    <w:rsid w:val="00F87746"/>
    <w:rsid w:val="00FC578B"/>
    <w:rsid w:val="00FD2565"/>
    <w:rsid w:val="00FD5D6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DD517"/>
  <w15:docId w15:val="{E1593F30-F7B3-4728-BF9D-CDDFDBA6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AC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635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5">
    <w:name w:val="heading 5"/>
    <w:basedOn w:val="Normal"/>
    <w:next w:val="Normal"/>
    <w:link w:val="Titlu5Caracter"/>
    <w:qFormat/>
    <w:rsid w:val="00AA5E26"/>
    <w:pPr>
      <w:keepNext/>
      <w:outlineLvl w:val="4"/>
    </w:pPr>
    <w:rPr>
      <w:kern w:val="0"/>
      <w:sz w:val="2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E2457"/>
    <w:pPr>
      <w:spacing w:after="0" w:line="240" w:lineRule="auto"/>
    </w:pPr>
  </w:style>
  <w:style w:type="character" w:customStyle="1" w:styleId="atl">
    <w:name w:val="a_tl"/>
    <w:basedOn w:val="Fontdeparagrafimplicit"/>
    <w:rsid w:val="009342E3"/>
  </w:style>
  <w:style w:type="character" w:customStyle="1" w:styleId="alb">
    <w:name w:val="a_lb"/>
    <w:basedOn w:val="Fontdeparagrafimplicit"/>
    <w:rsid w:val="009342E3"/>
  </w:style>
  <w:style w:type="character" w:customStyle="1" w:styleId="Titlu5Caracter">
    <w:name w:val="Titlu 5 Caracter"/>
    <w:basedOn w:val="Fontdeparagrafimplicit"/>
    <w:link w:val="Titlu5"/>
    <w:rsid w:val="00AA5E26"/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Corptext">
    <w:name w:val="Body Text"/>
    <w:basedOn w:val="Normal"/>
    <w:link w:val="CorptextCaracter"/>
    <w:rsid w:val="00AA5E26"/>
    <w:pPr>
      <w:jc w:val="both"/>
    </w:pPr>
    <w:rPr>
      <w:kern w:val="0"/>
      <w:sz w:val="28"/>
    </w:rPr>
  </w:style>
  <w:style w:type="character" w:customStyle="1" w:styleId="CorptextCaracter">
    <w:name w:val="Corp text Caracter"/>
    <w:basedOn w:val="Fontdeparagrafimplicit"/>
    <w:link w:val="Corptext"/>
    <w:rsid w:val="00AA5E26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">
    <w:name w:val="Body text_"/>
    <w:link w:val="BodyText1"/>
    <w:locked/>
    <w:rsid w:val="00D417D2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D417D2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HAnsi" w:hAnsiTheme="minorHAnsi" w:cstheme="minorBidi"/>
      <w:kern w:val="0"/>
      <w:sz w:val="25"/>
      <w:szCs w:val="22"/>
      <w:lang w:val="en-US" w:eastAsia="en-US"/>
    </w:rPr>
  </w:style>
  <w:style w:type="character" w:customStyle="1" w:styleId="Titlu1Caracter">
    <w:name w:val="Titlu 1 Caracter"/>
    <w:basedOn w:val="Fontdeparagrafimplicit"/>
    <w:link w:val="Titlu1"/>
    <w:rsid w:val="006359D2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  <w:lang w:val="ro-RO" w:eastAsia="ro-RO"/>
    </w:rPr>
  </w:style>
  <w:style w:type="table" w:customStyle="1" w:styleId="TableGrid">
    <w:name w:val="TableGrid"/>
    <w:rsid w:val="006359D2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55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00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5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76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6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SecretarPrimarie</dc:creator>
  <cp:lastModifiedBy>Alexandru Odobescu</cp:lastModifiedBy>
  <cp:revision>4</cp:revision>
  <cp:lastPrinted>2024-02-01T08:11:00Z</cp:lastPrinted>
  <dcterms:created xsi:type="dcterms:W3CDTF">2024-02-05T07:41:00Z</dcterms:created>
  <dcterms:modified xsi:type="dcterms:W3CDTF">2024-02-05T07:42:00Z</dcterms:modified>
</cp:coreProperties>
</file>