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C549A" w14:textId="77777777" w:rsidR="00EC7C16" w:rsidRPr="00886B25" w:rsidRDefault="00EC7C16" w:rsidP="00EC7C16">
      <w:pPr>
        <w:spacing w:before="80"/>
        <w:ind w:right="2744"/>
        <w:rPr>
          <w:b/>
          <w:spacing w:val="-2"/>
          <w:lang w:val="ro-RO"/>
        </w:rPr>
      </w:pPr>
      <w:bookmarkStart w:id="0" w:name="_Hlk52954401"/>
      <w:bookmarkStart w:id="1" w:name="_Hlk178157968"/>
      <w:r w:rsidRPr="00886B25">
        <w:rPr>
          <w:b/>
          <w:spacing w:val="-2"/>
          <w:lang w:val="ro-RO"/>
        </w:rPr>
        <w:t>ROMÂNIA</w:t>
      </w:r>
    </w:p>
    <w:p w14:paraId="5D7660ED" w14:textId="77777777" w:rsidR="00EC7C16" w:rsidRPr="00886B25" w:rsidRDefault="00EC7C16" w:rsidP="00EC7C16">
      <w:pPr>
        <w:spacing w:before="80"/>
        <w:ind w:right="2744"/>
        <w:rPr>
          <w:b/>
          <w:lang w:val="ro-RO"/>
        </w:rPr>
      </w:pPr>
      <w:r w:rsidRPr="00886B25">
        <w:rPr>
          <w:b/>
          <w:spacing w:val="-2"/>
          <w:lang w:val="ro-RO"/>
        </w:rPr>
        <w:t>JUDEŢUL</w:t>
      </w:r>
      <w:r w:rsidRPr="00886B25">
        <w:rPr>
          <w:b/>
          <w:spacing w:val="-12"/>
          <w:lang w:val="ro-RO"/>
        </w:rPr>
        <w:t xml:space="preserve"> </w:t>
      </w:r>
      <w:r w:rsidRPr="00886B25">
        <w:rPr>
          <w:b/>
          <w:spacing w:val="-2"/>
          <w:lang w:val="ro-RO"/>
        </w:rPr>
        <w:t>CALARASI</w:t>
      </w:r>
    </w:p>
    <w:p w14:paraId="21713ACB" w14:textId="77777777" w:rsidR="00EC7C16" w:rsidRPr="00886B25" w:rsidRDefault="00EC7C16" w:rsidP="00EC7C16">
      <w:pPr>
        <w:spacing w:before="80"/>
        <w:ind w:right="2744"/>
        <w:rPr>
          <w:b/>
          <w:lang w:val="ro-RO"/>
        </w:rPr>
      </w:pPr>
      <w:r w:rsidRPr="00886B25">
        <w:rPr>
          <w:b/>
          <w:lang w:val="ro-RO"/>
        </w:rPr>
        <w:t>CONSILIUL</w:t>
      </w:r>
      <w:r w:rsidRPr="00886B25">
        <w:rPr>
          <w:b/>
          <w:spacing w:val="-14"/>
          <w:lang w:val="ro-RO"/>
        </w:rPr>
        <w:t xml:space="preserve"> </w:t>
      </w:r>
      <w:r w:rsidRPr="00886B25">
        <w:rPr>
          <w:b/>
          <w:lang w:val="ro-RO"/>
        </w:rPr>
        <w:t>LOCAL</w:t>
      </w:r>
      <w:r w:rsidRPr="00886B25">
        <w:rPr>
          <w:b/>
          <w:spacing w:val="-26"/>
          <w:lang w:val="ro-RO"/>
        </w:rPr>
        <w:t xml:space="preserve"> </w:t>
      </w:r>
      <w:r w:rsidRPr="00886B25">
        <w:rPr>
          <w:b/>
          <w:lang w:val="ro-RO"/>
        </w:rPr>
        <w:t>AL</w:t>
      </w:r>
      <w:r w:rsidRPr="00886B25">
        <w:rPr>
          <w:b/>
          <w:spacing w:val="-14"/>
          <w:lang w:val="ro-RO"/>
        </w:rPr>
        <w:t xml:space="preserve"> </w:t>
      </w:r>
      <w:r w:rsidRPr="00886B25">
        <w:rPr>
          <w:b/>
          <w:lang w:val="ro-RO"/>
        </w:rPr>
        <w:t>COMUNEI ALEXANDRU ODOBESCU</w:t>
      </w:r>
    </w:p>
    <w:p w14:paraId="0FE9374B" w14:textId="77777777" w:rsidR="00EC7C16" w:rsidRPr="00886B25" w:rsidRDefault="00EC7C16" w:rsidP="00EC7C16">
      <w:pPr>
        <w:pStyle w:val="Corptext"/>
        <w:ind w:left="0"/>
        <w:jc w:val="center"/>
        <w:rPr>
          <w:b/>
          <w:sz w:val="22"/>
          <w:lang w:val="ro-RO"/>
        </w:rPr>
      </w:pPr>
    </w:p>
    <w:p w14:paraId="00FAFEE8" w14:textId="7733E501" w:rsidR="00EC7C16" w:rsidRPr="00886B25" w:rsidRDefault="00EC7C16" w:rsidP="00EC7C16">
      <w:pPr>
        <w:widowControl/>
        <w:adjustRightInd w:val="0"/>
        <w:spacing w:line="360" w:lineRule="auto"/>
        <w:jc w:val="center"/>
        <w:rPr>
          <w:rFonts w:eastAsia="Arial"/>
          <w:w w:val="120"/>
          <w:sz w:val="24"/>
          <w:szCs w:val="24"/>
          <w:lang w:val="ro-RO"/>
        </w:rPr>
      </w:pPr>
      <w:r w:rsidRPr="00886B25">
        <w:rPr>
          <w:rFonts w:eastAsia="Arial"/>
          <w:w w:val="120"/>
          <w:sz w:val="24"/>
          <w:szCs w:val="24"/>
          <w:lang w:val="ro-RO"/>
        </w:rPr>
        <w:t xml:space="preserve"> HOTĂRÂRE </w:t>
      </w:r>
    </w:p>
    <w:p w14:paraId="1D501A24" w14:textId="7A357F5E" w:rsidR="00EC7C16" w:rsidRPr="00EC7C16" w:rsidRDefault="00EC7C16" w:rsidP="00EC7C16">
      <w:pPr>
        <w:widowControl/>
        <w:adjustRightInd w:val="0"/>
        <w:spacing w:line="360" w:lineRule="auto"/>
        <w:jc w:val="center"/>
        <w:rPr>
          <w:rFonts w:ascii="Arial" w:eastAsia="Calibri" w:hAnsi="Arial" w:cs="Arial"/>
          <w:i/>
          <w:iCs/>
          <w:sz w:val="20"/>
          <w:szCs w:val="20"/>
          <w:lang w:val="ro-RO" w:eastAsia="ja-JP"/>
        </w:rPr>
      </w:pPr>
      <w:r w:rsidRPr="00EC7C16">
        <w:rPr>
          <w:rFonts w:ascii="Arial" w:eastAsia="Arial" w:hAnsi="Arial" w:cs="Arial"/>
          <w:w w:val="120"/>
          <w:sz w:val="20"/>
          <w:szCs w:val="20"/>
          <w:lang w:val="ro-RO"/>
        </w:rPr>
        <w:t xml:space="preserve">Privind aprobarea proiectului tehnic, devizului general și a indicatorilor economici, precum si </w:t>
      </w:r>
      <w:r w:rsidRPr="00EC7C16">
        <w:rPr>
          <w:rFonts w:ascii="Arial" w:hAnsi="Arial" w:cs="Arial"/>
          <w:sz w:val="20"/>
          <w:szCs w:val="20"/>
          <w:lang w:val="ro-RO"/>
        </w:rPr>
        <w:t>actualizarea devizului general si a indicatorilor tehnico-economici pentru faza DALI</w:t>
      </w:r>
      <w:r w:rsidRPr="00EC7C16">
        <w:rPr>
          <w:rFonts w:ascii="Arial" w:eastAsia="Arial" w:hAnsi="Arial" w:cs="Arial"/>
          <w:w w:val="120"/>
          <w:sz w:val="20"/>
          <w:szCs w:val="20"/>
          <w:lang w:val="ro-RO"/>
        </w:rPr>
        <w:t xml:space="preserve"> pentru obiectivul de investiții </w:t>
      </w:r>
      <w:r w:rsidRPr="00EC7C16">
        <w:rPr>
          <w:rFonts w:ascii="Arial" w:hAnsi="Arial" w:cs="Arial"/>
          <w:b/>
          <w:sz w:val="20"/>
          <w:szCs w:val="20"/>
          <w:lang w:val="ro-RO"/>
        </w:rPr>
        <w:t>„</w:t>
      </w:r>
      <w:r w:rsidRPr="00EC7C16">
        <w:rPr>
          <w:rFonts w:ascii="Arial" w:hAnsi="Arial" w:cs="Arial"/>
          <w:b/>
          <w:bCs/>
          <w:sz w:val="20"/>
          <w:szCs w:val="20"/>
          <w:lang w:val="ro-RO"/>
        </w:rPr>
        <w:t xml:space="preserve">CRESTEREA EFICIENTEI ENERGETICE SEDIU PRIMARIE, Comuna Alexandru Odobescu, Loc. Nicolae Bălcescu, jud. CALARASI  </w:t>
      </w:r>
      <w:r w:rsidRPr="00EC7C16">
        <w:rPr>
          <w:rFonts w:ascii="Arial" w:hAnsi="Arial" w:cs="Arial"/>
          <w:b/>
          <w:sz w:val="20"/>
          <w:szCs w:val="20"/>
          <w:lang w:val="ro-RO"/>
        </w:rPr>
        <w:t>”</w:t>
      </w:r>
    </w:p>
    <w:p w14:paraId="30355A69" w14:textId="77777777" w:rsidR="00EC7C16" w:rsidRPr="00EC7C16" w:rsidRDefault="00EC7C16" w:rsidP="00EC7C16">
      <w:pPr>
        <w:spacing w:line="360" w:lineRule="auto"/>
        <w:rPr>
          <w:rFonts w:ascii="Arial" w:hAnsi="Arial" w:cs="Arial"/>
          <w:lang w:val="ro-RO"/>
        </w:rPr>
      </w:pPr>
      <w:r w:rsidRPr="00EC7C16">
        <w:rPr>
          <w:rFonts w:ascii="Arial" w:hAnsi="Arial" w:cs="Arial"/>
          <w:lang w:val="ro-RO"/>
        </w:rPr>
        <w:t>Consiliul Local al Comunei Alexandru Odobescu, județul Călărași</w:t>
      </w:r>
    </w:p>
    <w:p w14:paraId="145373E1" w14:textId="77777777" w:rsidR="00EC7C16" w:rsidRPr="00EC7C16" w:rsidRDefault="00EC7C16" w:rsidP="00EC7C16">
      <w:pPr>
        <w:spacing w:line="360" w:lineRule="auto"/>
        <w:jc w:val="both"/>
        <w:rPr>
          <w:rFonts w:ascii="Arial" w:hAnsi="Arial" w:cs="Arial"/>
          <w:b/>
          <w:lang w:val="ro-RO"/>
        </w:rPr>
      </w:pPr>
      <w:r w:rsidRPr="00EC7C16">
        <w:rPr>
          <w:rFonts w:ascii="Arial" w:hAnsi="Arial" w:cs="Arial"/>
          <w:b/>
          <w:lang w:val="ro-RO"/>
        </w:rPr>
        <w:t>Având în vedere:</w:t>
      </w:r>
    </w:p>
    <w:p w14:paraId="60913E5A" w14:textId="77777777" w:rsidR="00EC7C16" w:rsidRPr="00EC7C16" w:rsidRDefault="00EC7C16" w:rsidP="00EC7C16">
      <w:pPr>
        <w:spacing w:line="360" w:lineRule="auto"/>
        <w:jc w:val="both"/>
        <w:rPr>
          <w:rFonts w:ascii="Arial" w:hAnsi="Arial" w:cs="Arial"/>
          <w:bCs/>
          <w:lang w:val="ro-RO"/>
        </w:rPr>
      </w:pPr>
      <w:r w:rsidRPr="00EC7C16">
        <w:rPr>
          <w:rFonts w:ascii="Arial" w:hAnsi="Arial" w:cs="Arial"/>
          <w:bCs/>
          <w:lang w:val="ro-RO"/>
        </w:rPr>
        <w:t>-Referatul de aprobare al primarului comunei Alexandru Odobescu cu nr. 5674  /   13.12.2024    in  calitatea sa de inițiator.</w:t>
      </w:r>
    </w:p>
    <w:p w14:paraId="3F11E4B4" w14:textId="77777777" w:rsidR="00EC7C16" w:rsidRPr="00EC7C16" w:rsidRDefault="00EC7C16" w:rsidP="00EC7C16">
      <w:pPr>
        <w:spacing w:line="360" w:lineRule="auto"/>
        <w:jc w:val="both"/>
        <w:rPr>
          <w:rFonts w:ascii="Arial" w:hAnsi="Arial" w:cs="Arial"/>
          <w:bCs/>
          <w:lang w:val="ro-RO"/>
        </w:rPr>
      </w:pPr>
      <w:r w:rsidRPr="00EC7C16">
        <w:rPr>
          <w:rFonts w:ascii="Arial" w:hAnsi="Arial" w:cs="Arial"/>
          <w:bCs/>
          <w:lang w:val="ro-RO"/>
        </w:rPr>
        <w:t>-Raportul compartimentului urbanism nr. 5676/13.12.2024   .</w:t>
      </w:r>
    </w:p>
    <w:p w14:paraId="2C7F9759" w14:textId="77777777" w:rsidR="00EC7C16" w:rsidRPr="00EC7C16" w:rsidRDefault="00EC7C16" w:rsidP="00EC7C16">
      <w:pPr>
        <w:spacing w:line="360" w:lineRule="auto"/>
        <w:jc w:val="both"/>
        <w:rPr>
          <w:rFonts w:ascii="Arial" w:hAnsi="Arial" w:cs="Arial"/>
          <w:bCs/>
          <w:lang w:val="ro-RO"/>
        </w:rPr>
      </w:pPr>
      <w:r w:rsidRPr="00EC7C16">
        <w:rPr>
          <w:rFonts w:ascii="Arial" w:hAnsi="Arial" w:cs="Arial"/>
          <w:bCs/>
          <w:lang w:val="ro-RO"/>
        </w:rPr>
        <w:t>-Avizul Comisiei de specialitate pentru agricultura, activități economico-financiare, amenajarea teritoriului și urbanism, protecția mediului și turism.</w:t>
      </w:r>
    </w:p>
    <w:p w14:paraId="35DDEF86" w14:textId="77777777" w:rsidR="00EC7C16" w:rsidRPr="00EC7C16" w:rsidRDefault="00EC7C16" w:rsidP="00EC7C16">
      <w:pPr>
        <w:spacing w:line="360" w:lineRule="auto"/>
        <w:jc w:val="both"/>
        <w:rPr>
          <w:rFonts w:ascii="Arial" w:hAnsi="Arial" w:cs="Arial"/>
          <w:bCs/>
          <w:lang w:val="ro-RO"/>
        </w:rPr>
      </w:pPr>
      <w:r w:rsidRPr="00EC7C16">
        <w:rPr>
          <w:rFonts w:ascii="Arial" w:hAnsi="Arial" w:cs="Arial"/>
          <w:bCs/>
          <w:lang w:val="ro-RO"/>
        </w:rPr>
        <w:t>-Avizul Comisiei de specialitate juridică și de disciplină.</w:t>
      </w:r>
    </w:p>
    <w:p w14:paraId="1E3AB861" w14:textId="77777777" w:rsidR="00EC7C16" w:rsidRPr="00EC7C16" w:rsidRDefault="00EC7C16" w:rsidP="00EC7C16">
      <w:pPr>
        <w:spacing w:line="360" w:lineRule="auto"/>
        <w:jc w:val="both"/>
        <w:rPr>
          <w:rFonts w:ascii="Arial" w:hAnsi="Arial" w:cs="Arial"/>
          <w:lang w:val="ro-RO"/>
        </w:rPr>
      </w:pPr>
      <w:r w:rsidRPr="00EC7C16">
        <w:rPr>
          <w:rFonts w:ascii="Arial" w:hAnsi="Arial" w:cs="Arial"/>
          <w:bCs/>
          <w:lang w:val="ro-RO"/>
        </w:rPr>
        <w:t xml:space="preserve">-Decizia nr.100, din 12 iunie 2024 privind aprobarea Ghidului Solicitantului privind </w:t>
      </w:r>
      <w:r w:rsidRPr="00EC7C16">
        <w:rPr>
          <w:rFonts w:ascii="Arial" w:hAnsi="Arial" w:cs="Arial"/>
          <w:lang w:val="ro-RO"/>
        </w:rPr>
        <w:t xml:space="preserve">Programului Regional Sud-Muntenia 2021-2027, Prioritatea 2 - O regiune cu orașe prietenoase cu mediu, RSO 2.1 - </w:t>
      </w:r>
      <w:r w:rsidRPr="00EC7C16">
        <w:rPr>
          <w:rFonts w:ascii="Arial" w:hAnsi="Arial" w:cs="Arial"/>
          <w:b/>
          <w:bCs/>
          <w:lang w:val="ro-RO"/>
        </w:rPr>
        <w:t>2.1 - Promovarea eficienței energetice și reducerea emisiilor de gaze cu efect de seră,</w:t>
      </w:r>
      <w:r w:rsidRPr="00EC7C16">
        <w:rPr>
          <w:rFonts w:ascii="Arial" w:hAnsi="Arial" w:cs="Arial"/>
          <w:lang w:val="ro-RO"/>
        </w:rPr>
        <w:t xml:space="preserve"> nr. apelului de proiecte </w:t>
      </w:r>
      <w:r w:rsidRPr="00EC7C16">
        <w:rPr>
          <w:rFonts w:ascii="Arial" w:hAnsi="Arial" w:cs="Arial"/>
          <w:b/>
          <w:bCs/>
          <w:lang w:val="ro-RO"/>
        </w:rPr>
        <w:t xml:space="preserve">PRSM/249/PRSM_P2/OP2/RSO2.1/PRSM_A34: </w:t>
      </w:r>
      <w:r w:rsidRPr="00EC7C16">
        <w:rPr>
          <w:rFonts w:ascii="Arial" w:hAnsi="Arial" w:cs="Arial"/>
          <w:i/>
          <w:iCs/>
          <w:lang w:val="ro-RO"/>
        </w:rPr>
        <w:t>Promovarea eficienței energetice și reducerea emisiilor de gaze cu efect de seră prin investiții în clădiri publice</w:t>
      </w:r>
    </w:p>
    <w:p w14:paraId="4DC02CC4" w14:textId="77777777" w:rsidR="00EC7C16" w:rsidRPr="00EC7C16" w:rsidRDefault="00EC7C16" w:rsidP="00EC7C16">
      <w:pPr>
        <w:spacing w:line="360" w:lineRule="auto"/>
        <w:jc w:val="both"/>
        <w:rPr>
          <w:rFonts w:ascii="Arial" w:hAnsi="Arial" w:cs="Arial"/>
          <w:lang w:val="ro-RO" w:eastAsia="ro-RO"/>
        </w:rPr>
      </w:pPr>
      <w:r w:rsidRPr="00EC7C16">
        <w:rPr>
          <w:rFonts w:ascii="Arial" w:hAnsi="Arial" w:cs="Arial"/>
          <w:lang w:val="ro-RO" w:eastAsia="ro-RO"/>
        </w:rPr>
        <w:t>- Prevederile H.G. nr. 907/2016 privind etapele de elaborare și conținutul cadru al documentațiilor tehnico-economice aferente obiectivelor/proiectelor de investiții finanțate din fonduri publice, cu modificările și completările ulterioare,</w:t>
      </w:r>
    </w:p>
    <w:p w14:paraId="608238A3" w14:textId="77777777" w:rsidR="00EC7C16" w:rsidRPr="00EC7C16" w:rsidRDefault="00EC7C16" w:rsidP="00EC7C16">
      <w:pPr>
        <w:spacing w:line="360" w:lineRule="auto"/>
        <w:jc w:val="both"/>
        <w:rPr>
          <w:rFonts w:ascii="Arial" w:hAnsi="Arial" w:cs="Arial"/>
          <w:lang w:val="ro-RO" w:eastAsia="ro-RO"/>
        </w:rPr>
      </w:pPr>
      <w:r w:rsidRPr="00EC7C16">
        <w:rPr>
          <w:rFonts w:ascii="Arial" w:hAnsi="Arial" w:cs="Arial"/>
          <w:lang w:val="ro-RO" w:eastAsia="ro-RO"/>
        </w:rPr>
        <w:t>-Legea nr.372/2005 privind performanța energetică a clădirilor, republicată.</w:t>
      </w:r>
    </w:p>
    <w:p w14:paraId="7EC3B275" w14:textId="77777777" w:rsidR="00EC7C16" w:rsidRPr="00EC7C16" w:rsidRDefault="00EC7C16" w:rsidP="00EC7C16">
      <w:pPr>
        <w:spacing w:line="360" w:lineRule="auto"/>
        <w:jc w:val="both"/>
        <w:rPr>
          <w:rFonts w:ascii="Arial" w:hAnsi="Arial" w:cs="Arial"/>
          <w:lang w:val="ro-RO" w:eastAsia="ro-RO"/>
        </w:rPr>
      </w:pPr>
      <w:r w:rsidRPr="00EC7C16">
        <w:rPr>
          <w:rFonts w:ascii="Arial" w:hAnsi="Arial" w:cs="Arial"/>
          <w:lang w:val="ro-RO" w:eastAsia="ro-RO"/>
        </w:rPr>
        <w:t>-Legea nr.121/2014 privind eficiența energetică, cu modificările și completările ulterioare/</w:t>
      </w:r>
    </w:p>
    <w:p w14:paraId="34A22C43" w14:textId="77777777" w:rsidR="00EC7C16" w:rsidRPr="00EC7C16" w:rsidRDefault="00EC7C16" w:rsidP="00EC7C16">
      <w:pPr>
        <w:spacing w:line="360" w:lineRule="auto"/>
        <w:jc w:val="both"/>
        <w:rPr>
          <w:rFonts w:ascii="Arial" w:hAnsi="Arial" w:cs="Arial"/>
          <w:lang w:val="ro-RO" w:eastAsia="ro-RO"/>
        </w:rPr>
      </w:pPr>
      <w:r w:rsidRPr="00EC7C16">
        <w:rPr>
          <w:rFonts w:ascii="Arial" w:hAnsi="Arial" w:cs="Arial"/>
          <w:lang w:val="ro-RO" w:eastAsia="ro-RO"/>
        </w:rPr>
        <w:t>-Art. 44 din Legea 273/2006 privind finanțele publice locale cu modificările și completările ulterioare.</w:t>
      </w:r>
    </w:p>
    <w:p w14:paraId="4C88E69F" w14:textId="77777777" w:rsidR="00EC7C16" w:rsidRPr="00EC7C16" w:rsidRDefault="00EC7C16" w:rsidP="00EC7C16">
      <w:pPr>
        <w:spacing w:line="360" w:lineRule="auto"/>
        <w:jc w:val="both"/>
        <w:rPr>
          <w:rFonts w:ascii="Arial" w:hAnsi="Arial" w:cs="Arial"/>
          <w:lang w:val="ro-RO" w:eastAsia="ro-RO"/>
        </w:rPr>
      </w:pPr>
      <w:r w:rsidRPr="00EC7C16">
        <w:rPr>
          <w:rFonts w:ascii="Arial" w:hAnsi="Arial" w:cs="Arial"/>
          <w:lang w:val="ro-RO" w:eastAsia="ro-RO"/>
        </w:rPr>
        <w:t>-În temeiul depozițiilor art.129 alin(1), alin (2) lit.b) și alin (4) lit.d) și f), art.136 alin (1), art.139 alin (1), art.196 alin (1) lit a) și art.197 din Codul administrativ aprobat prin Ordonanța de Urgență nr.57/2019, cu modificările și completările ulterioare,</w:t>
      </w:r>
    </w:p>
    <w:p w14:paraId="4D8A7DF0" w14:textId="77777777" w:rsidR="00EC7C16" w:rsidRPr="00886B25" w:rsidRDefault="00EC7C16" w:rsidP="00EC7C16">
      <w:pPr>
        <w:spacing w:line="360" w:lineRule="auto"/>
        <w:jc w:val="center"/>
        <w:rPr>
          <w:b/>
          <w:bCs/>
          <w:sz w:val="24"/>
          <w:szCs w:val="24"/>
          <w:lang w:val="ro-RO"/>
        </w:rPr>
      </w:pPr>
      <w:r w:rsidRPr="00886B25">
        <w:rPr>
          <w:b/>
          <w:bCs/>
          <w:sz w:val="24"/>
          <w:szCs w:val="24"/>
          <w:lang w:val="ro-RO"/>
        </w:rPr>
        <w:t xml:space="preserve">        HOTĂRĂȘTE:</w:t>
      </w:r>
    </w:p>
    <w:p w14:paraId="5434DA05" w14:textId="56C8BBA1" w:rsidR="00EC7C16" w:rsidRPr="00886B25" w:rsidRDefault="00EC7C16" w:rsidP="00EC7C16">
      <w:pPr>
        <w:widowControl/>
        <w:autoSpaceDE/>
        <w:autoSpaceDN/>
        <w:spacing w:line="360" w:lineRule="auto"/>
        <w:jc w:val="both"/>
        <w:rPr>
          <w:sz w:val="24"/>
          <w:szCs w:val="24"/>
          <w:lang w:val="ro-RO"/>
        </w:rPr>
      </w:pPr>
      <w:r w:rsidRPr="00886B25">
        <w:rPr>
          <w:sz w:val="24"/>
          <w:szCs w:val="24"/>
          <w:lang w:val="ro-RO"/>
        </w:rPr>
        <w:t xml:space="preserve">Art.1. Se aprobă proiectul tehnic, devizul general și indicatorii tehnico-economici </w:t>
      </w:r>
      <w:r w:rsidRPr="00886B25">
        <w:rPr>
          <w:rFonts w:eastAsia="Arial"/>
          <w:w w:val="120"/>
          <w:sz w:val="24"/>
          <w:szCs w:val="24"/>
          <w:lang w:val="ro-RO"/>
        </w:rPr>
        <w:t xml:space="preserve">pentru obiectivul de investiții </w:t>
      </w:r>
      <w:r w:rsidRPr="00886B25">
        <w:rPr>
          <w:b/>
          <w:sz w:val="24"/>
          <w:szCs w:val="24"/>
          <w:lang w:val="ro-RO"/>
        </w:rPr>
        <w:t>„</w:t>
      </w:r>
      <w:r w:rsidRPr="00886B25">
        <w:rPr>
          <w:b/>
          <w:bCs/>
          <w:sz w:val="24"/>
          <w:szCs w:val="24"/>
          <w:lang w:val="ro-RO"/>
        </w:rPr>
        <w:t xml:space="preserve">CRESTEREA EFICIENTEI ENERGETICE SEDIU PRIMARIE, Comuna Alexandru Odobescu, Loc. Nicolae </w:t>
      </w:r>
      <w:r w:rsidR="00546399" w:rsidRPr="00886B25">
        <w:rPr>
          <w:b/>
          <w:bCs/>
          <w:sz w:val="24"/>
          <w:szCs w:val="24"/>
          <w:lang w:val="ro-RO"/>
        </w:rPr>
        <w:t>Bălcescu</w:t>
      </w:r>
      <w:r w:rsidRPr="00886B25">
        <w:rPr>
          <w:b/>
          <w:bCs/>
          <w:sz w:val="24"/>
          <w:szCs w:val="24"/>
          <w:lang w:val="ro-RO"/>
        </w:rPr>
        <w:t>, jud. CALARASI</w:t>
      </w:r>
      <w:r w:rsidRPr="00886B25">
        <w:rPr>
          <w:b/>
          <w:sz w:val="24"/>
          <w:szCs w:val="24"/>
          <w:lang w:val="ro-RO"/>
        </w:rPr>
        <w:t>”</w:t>
      </w:r>
      <w:r w:rsidRPr="00886B25">
        <w:rPr>
          <w:i/>
          <w:iCs/>
          <w:sz w:val="24"/>
          <w:szCs w:val="24"/>
          <w:lang w:val="ro-RO"/>
        </w:rPr>
        <w:t>,</w:t>
      </w:r>
      <w:r w:rsidRPr="00886B25">
        <w:rPr>
          <w:sz w:val="24"/>
          <w:szCs w:val="24"/>
          <w:lang w:val="ro-RO"/>
        </w:rPr>
        <w:t xml:space="preserve"> în </w:t>
      </w:r>
      <w:r w:rsidRPr="00886B25">
        <w:rPr>
          <w:sz w:val="24"/>
          <w:szCs w:val="24"/>
          <w:lang w:val="ro-RO"/>
        </w:rPr>
        <w:lastRenderedPageBreak/>
        <w:t>valoare totală de</w:t>
      </w:r>
      <w:r w:rsidRPr="00886B25">
        <w:rPr>
          <w:rFonts w:eastAsia="Calibri"/>
          <w:b/>
          <w:bCs/>
          <w:sz w:val="24"/>
          <w:szCs w:val="24"/>
          <w:lang w:val="ro-RO" w:eastAsia="ja-JP"/>
        </w:rPr>
        <w:t xml:space="preserve"> </w:t>
      </w:r>
      <w:r w:rsidRPr="00886B25">
        <w:rPr>
          <w:b/>
          <w:bCs/>
          <w:sz w:val="24"/>
          <w:szCs w:val="24"/>
          <w:lang w:val="ro-RO"/>
        </w:rPr>
        <w:t xml:space="preserve">5.606.572,52 </w:t>
      </w:r>
      <w:r w:rsidRPr="00886B25">
        <w:rPr>
          <w:sz w:val="24"/>
          <w:szCs w:val="24"/>
          <w:lang w:val="ro-RO"/>
        </w:rPr>
        <w:t>lei (TVA inclus), din care</w:t>
      </w:r>
      <w:r w:rsidRPr="00886B25">
        <w:rPr>
          <w:b/>
          <w:bCs/>
          <w:sz w:val="24"/>
          <w:szCs w:val="24"/>
          <w:lang w:val="ro-RO"/>
        </w:rPr>
        <w:t xml:space="preserve"> 4.216.661,17 </w:t>
      </w:r>
      <w:r w:rsidRPr="00886B25">
        <w:rPr>
          <w:sz w:val="24"/>
          <w:szCs w:val="24"/>
          <w:lang w:val="ro-RO"/>
        </w:rPr>
        <w:t>lei (TVA inclus), reprezentând cheltuieli cu C+M, conform Anexei nr. 1 (PT), Anexei nr.2 (Deviz general) si Anexei nr.3(Indicatorii tehnico-economici) la prezenta Hotărâre.</w:t>
      </w:r>
    </w:p>
    <w:p w14:paraId="3E79C3F8" w14:textId="77777777" w:rsidR="00EC7C16" w:rsidRPr="00886B25" w:rsidRDefault="00EC7C16" w:rsidP="00EC7C16">
      <w:pPr>
        <w:tabs>
          <w:tab w:val="left" w:pos="4140"/>
        </w:tabs>
        <w:spacing w:line="360" w:lineRule="auto"/>
        <w:jc w:val="both"/>
        <w:rPr>
          <w:sz w:val="24"/>
          <w:szCs w:val="24"/>
          <w:lang w:val="ro-RO"/>
        </w:rPr>
      </w:pPr>
      <w:r w:rsidRPr="00886B25">
        <w:rPr>
          <w:sz w:val="24"/>
          <w:szCs w:val="24"/>
          <w:lang w:val="ro-RO"/>
        </w:rPr>
        <w:t xml:space="preserve">Art. 2.  Se aprobă ca, în cazul obținerii unei finanțări, lucrările și toate cheltuielile aferente proiectului </w:t>
      </w:r>
      <w:r w:rsidRPr="00886B25">
        <w:rPr>
          <w:b/>
          <w:sz w:val="24"/>
          <w:szCs w:val="24"/>
          <w:lang w:val="ro-RO"/>
        </w:rPr>
        <w:t>„</w:t>
      </w:r>
      <w:r w:rsidRPr="00886B25">
        <w:rPr>
          <w:b/>
          <w:bCs/>
          <w:sz w:val="24"/>
          <w:szCs w:val="24"/>
          <w:lang w:val="ro-RO"/>
        </w:rPr>
        <w:t>CRESTEREA EFICIENTEI ENERGETICE SEDIU PRIMARIE, Comuna Alexandru Odobescu, Loc. Nicolae Bălcescu, jud. CALARASI</w:t>
      </w:r>
      <w:r w:rsidRPr="00886B25">
        <w:rPr>
          <w:b/>
          <w:sz w:val="24"/>
          <w:szCs w:val="24"/>
          <w:lang w:val="ro-RO"/>
        </w:rPr>
        <w:t>”</w:t>
      </w:r>
      <w:r w:rsidRPr="00886B25">
        <w:rPr>
          <w:i/>
          <w:iCs/>
          <w:color w:val="484848"/>
          <w:sz w:val="24"/>
          <w:szCs w:val="24"/>
          <w:lang w:val="ro-RO" w:eastAsia="ro-RO"/>
        </w:rPr>
        <w:t xml:space="preserve">, </w:t>
      </w:r>
      <w:r w:rsidRPr="00886B25">
        <w:rPr>
          <w:sz w:val="24"/>
          <w:szCs w:val="24"/>
          <w:lang w:val="ro-RO"/>
        </w:rPr>
        <w:t>să fie prevăzute în bugetul UAT Comuna Alexandru Odobescu, pentru perioada de realizare a investiției.</w:t>
      </w:r>
    </w:p>
    <w:p w14:paraId="5622CE3B" w14:textId="77777777" w:rsidR="00EC7C16" w:rsidRPr="00886B25" w:rsidRDefault="00EC7C16" w:rsidP="00EC7C16">
      <w:pPr>
        <w:spacing w:line="360" w:lineRule="auto"/>
        <w:jc w:val="both"/>
        <w:rPr>
          <w:sz w:val="24"/>
          <w:szCs w:val="24"/>
          <w:lang w:val="ro-RO" w:eastAsia="en-GB"/>
        </w:rPr>
      </w:pPr>
      <w:r w:rsidRPr="00546399">
        <w:rPr>
          <w:b/>
          <w:bCs/>
          <w:color w:val="000000"/>
          <w:sz w:val="24"/>
          <w:szCs w:val="24"/>
          <w:lang w:val="ro-RO"/>
        </w:rPr>
        <w:t>Art.3.</w:t>
      </w:r>
      <w:r w:rsidRPr="00886B25">
        <w:rPr>
          <w:color w:val="000000"/>
          <w:sz w:val="24"/>
          <w:szCs w:val="24"/>
          <w:lang w:val="ro-RO"/>
        </w:rPr>
        <w:t xml:space="preserve"> </w:t>
      </w:r>
      <w:r w:rsidRPr="00886B25">
        <w:rPr>
          <w:sz w:val="24"/>
          <w:szCs w:val="24"/>
          <w:lang w:val="ro-RO"/>
        </w:rPr>
        <w:t xml:space="preserve">Se aprobă asigurarea cheltuielilor neeligibile ale proiectului </w:t>
      </w:r>
      <w:r w:rsidRPr="00886B25">
        <w:rPr>
          <w:b/>
          <w:sz w:val="24"/>
          <w:szCs w:val="24"/>
          <w:lang w:val="ro-RO"/>
        </w:rPr>
        <w:t>„</w:t>
      </w:r>
      <w:r w:rsidRPr="00886B25">
        <w:rPr>
          <w:b/>
          <w:bCs/>
          <w:sz w:val="24"/>
          <w:szCs w:val="24"/>
          <w:lang w:val="ro-RO"/>
        </w:rPr>
        <w:t>CRESTEREA EFICIENTEI ENERGETICE SEDIU PRIMARIE, Comuna Alexandru Odobescu, Loc. Nicolae Bălcescu, jud. CALARASI</w:t>
      </w:r>
      <w:r w:rsidRPr="00886B25">
        <w:rPr>
          <w:b/>
          <w:sz w:val="24"/>
          <w:szCs w:val="24"/>
          <w:lang w:val="ro-RO"/>
        </w:rPr>
        <w:t>”</w:t>
      </w:r>
      <w:r w:rsidRPr="00886B25">
        <w:rPr>
          <w:color w:val="484848"/>
          <w:sz w:val="24"/>
          <w:szCs w:val="24"/>
          <w:lang w:val="ro-RO" w:eastAsia="ro-RO"/>
        </w:rPr>
        <w:t xml:space="preserve"> </w:t>
      </w:r>
      <w:r w:rsidRPr="00886B25">
        <w:rPr>
          <w:sz w:val="24"/>
          <w:szCs w:val="24"/>
          <w:lang w:val="ro-RO" w:eastAsia="ro-RO"/>
        </w:rPr>
        <w:t>in valoare de</w:t>
      </w:r>
      <w:r w:rsidRPr="00886B25">
        <w:rPr>
          <w:i/>
          <w:iCs/>
          <w:color w:val="484848"/>
          <w:sz w:val="24"/>
          <w:szCs w:val="24"/>
          <w:lang w:val="ro-RO" w:eastAsia="ro-RO"/>
        </w:rPr>
        <w:t xml:space="preserve"> </w:t>
      </w:r>
      <w:r w:rsidRPr="00886B25">
        <w:rPr>
          <w:b/>
          <w:bCs/>
          <w:color w:val="000000"/>
          <w:sz w:val="24"/>
          <w:szCs w:val="24"/>
          <w:lang w:val="ro-RO" w:eastAsia="ro-RO"/>
        </w:rPr>
        <w:t xml:space="preserve">303.052,74 lei inclusiv TVA </w:t>
      </w:r>
      <w:r w:rsidRPr="00886B25">
        <w:rPr>
          <w:color w:val="000000"/>
          <w:sz w:val="24"/>
          <w:szCs w:val="24"/>
          <w:lang w:val="ro-RO" w:eastAsia="ro-RO"/>
        </w:rPr>
        <w:t>cat si contribuția de 2% din valoarea eligibila a proiectului in cuantum</w:t>
      </w:r>
      <w:r w:rsidRPr="00886B25">
        <w:rPr>
          <w:b/>
          <w:bCs/>
          <w:color w:val="000000"/>
          <w:sz w:val="24"/>
          <w:szCs w:val="24"/>
          <w:lang w:val="ro-RO" w:eastAsia="ro-RO"/>
        </w:rPr>
        <w:t xml:space="preserve"> de 106.070,39 lei inclusiv TVA </w:t>
      </w:r>
      <w:r w:rsidRPr="00886B25">
        <w:rPr>
          <w:color w:val="000000"/>
          <w:sz w:val="24"/>
          <w:szCs w:val="24"/>
          <w:lang w:val="ro-RO" w:eastAsia="ro-RO"/>
        </w:rPr>
        <w:t>din bugetul local al UAT Comuna Alexandru Odobescu.</w:t>
      </w:r>
    </w:p>
    <w:p w14:paraId="31C1E1EB" w14:textId="77777777" w:rsidR="00EC7C16" w:rsidRPr="00886B25" w:rsidRDefault="00EC7C16" w:rsidP="00EC7C16">
      <w:pPr>
        <w:widowControl/>
        <w:autoSpaceDE/>
        <w:autoSpaceDN/>
        <w:spacing w:line="360" w:lineRule="auto"/>
        <w:jc w:val="both"/>
        <w:rPr>
          <w:sz w:val="24"/>
          <w:szCs w:val="24"/>
          <w:lang w:val="ro-RO"/>
        </w:rPr>
      </w:pPr>
      <w:r w:rsidRPr="00546399">
        <w:rPr>
          <w:b/>
          <w:bCs/>
          <w:sz w:val="24"/>
          <w:szCs w:val="24"/>
          <w:lang w:val="ro-RO"/>
        </w:rPr>
        <w:t>Art.4.</w:t>
      </w:r>
      <w:r w:rsidRPr="00886B25">
        <w:rPr>
          <w:sz w:val="24"/>
          <w:szCs w:val="24"/>
          <w:lang w:val="ro-RO"/>
        </w:rPr>
        <w:t xml:space="preserve"> Se aprobă actualizarea devizului general si a indicatorilor tehnico-economici pentru faza DALI </w:t>
      </w:r>
      <w:r w:rsidRPr="00886B25">
        <w:rPr>
          <w:rFonts w:eastAsia="Arial"/>
          <w:w w:val="120"/>
          <w:sz w:val="24"/>
          <w:szCs w:val="24"/>
          <w:lang w:val="ro-RO"/>
        </w:rPr>
        <w:t xml:space="preserve">pentru obiectivul de investiții </w:t>
      </w:r>
      <w:r w:rsidRPr="00886B25">
        <w:rPr>
          <w:b/>
          <w:bCs/>
          <w:sz w:val="24"/>
          <w:szCs w:val="24"/>
          <w:lang w:val="ro-RO"/>
        </w:rPr>
        <w:t>CRESTEREA EFICIENTEI ENERGETICE SEDIU PRIMARIE, Comuna Alexandru Odobescu, Loc. Nicolae Bălcescu, jud. CALARASI</w:t>
      </w:r>
      <w:r w:rsidRPr="00886B25">
        <w:rPr>
          <w:b/>
          <w:sz w:val="24"/>
          <w:szCs w:val="24"/>
          <w:lang w:val="ro-RO"/>
        </w:rPr>
        <w:t>”</w:t>
      </w:r>
      <w:r w:rsidRPr="00886B25">
        <w:rPr>
          <w:i/>
          <w:iCs/>
          <w:sz w:val="24"/>
          <w:szCs w:val="24"/>
          <w:lang w:val="ro-RO"/>
        </w:rPr>
        <w:t xml:space="preserve">, </w:t>
      </w:r>
      <w:r w:rsidRPr="00886B25">
        <w:rPr>
          <w:sz w:val="24"/>
          <w:szCs w:val="24"/>
          <w:lang w:val="ro-RO"/>
        </w:rPr>
        <w:t>conform Anexei nr. 4 (Indicatorii  tehnico-economici faza DALI), precum și Anexei nr. 5 (Deviz general faza DALI) la prezenta Hotărâre.</w:t>
      </w:r>
    </w:p>
    <w:p w14:paraId="30D525E3" w14:textId="77777777" w:rsidR="00EC7C16" w:rsidRPr="00886B25" w:rsidRDefault="00EC7C16" w:rsidP="00EC7C16">
      <w:pPr>
        <w:spacing w:line="360" w:lineRule="auto"/>
        <w:jc w:val="both"/>
        <w:rPr>
          <w:sz w:val="24"/>
          <w:szCs w:val="24"/>
          <w:lang w:val="ro-RO"/>
        </w:rPr>
      </w:pPr>
      <w:r w:rsidRPr="00546399">
        <w:rPr>
          <w:b/>
          <w:bCs/>
          <w:sz w:val="24"/>
          <w:szCs w:val="24"/>
          <w:lang w:val="ro-RO"/>
        </w:rPr>
        <w:t xml:space="preserve">Art. 5. </w:t>
      </w:r>
      <w:r w:rsidRPr="00886B25">
        <w:rPr>
          <w:sz w:val="24"/>
          <w:szCs w:val="24"/>
          <w:lang w:val="ro-RO"/>
        </w:rPr>
        <w:t>Primarul comunei, prin biroul financiar-contabil, răspunde de aducerea la îndeplinire a prevederilor prezentei hotărâri.</w:t>
      </w:r>
    </w:p>
    <w:p w14:paraId="3BB0582F" w14:textId="77777777" w:rsidR="00EC7C16" w:rsidRPr="00886B25" w:rsidRDefault="00EC7C16" w:rsidP="00EC7C16">
      <w:pPr>
        <w:spacing w:line="360" w:lineRule="auto"/>
        <w:jc w:val="both"/>
        <w:rPr>
          <w:sz w:val="24"/>
          <w:szCs w:val="24"/>
          <w:lang w:val="ro-RO"/>
        </w:rPr>
      </w:pPr>
      <w:r w:rsidRPr="00546399">
        <w:rPr>
          <w:b/>
          <w:bCs/>
          <w:sz w:val="24"/>
          <w:szCs w:val="24"/>
          <w:lang w:val="ro-RO"/>
        </w:rPr>
        <w:t>Art.6.</w:t>
      </w:r>
      <w:r w:rsidRPr="00886B25">
        <w:rPr>
          <w:sz w:val="24"/>
          <w:szCs w:val="24"/>
          <w:lang w:val="ro-RO"/>
        </w:rPr>
        <w:t xml:space="preserve"> Secretarul general al comunei va comunica prezenta Primarului comunei, biroului financiar-contabil si Instituției Prefectului-Județul Călărași si o va aduce la cunoștința publica prin afișare la locurile speciale de afișaj si publicare in monitorul oficial local.</w:t>
      </w:r>
    </w:p>
    <w:p w14:paraId="21E5E697" w14:textId="77777777" w:rsidR="00EC7C16" w:rsidRPr="00EC7C16" w:rsidRDefault="00EC7C16" w:rsidP="00EC7C16">
      <w:pPr>
        <w:spacing w:after="51"/>
        <w:ind w:left="132" w:right="7"/>
        <w:rPr>
          <w:lang w:val="es-ES_tradnl"/>
        </w:rPr>
      </w:pPr>
      <w:r w:rsidRPr="00EC7C16">
        <w:rPr>
          <w:lang w:val="es-ES_tradnl"/>
        </w:rPr>
        <w:t>Președinte de ședință,                                                                              Contrasemnează  ,</w:t>
      </w:r>
    </w:p>
    <w:p w14:paraId="0BCBFFA2" w14:textId="1ECE7285" w:rsidR="00EC7C16" w:rsidRPr="00546399" w:rsidRDefault="00EC7C16" w:rsidP="00EC7C16">
      <w:pPr>
        <w:ind w:left="905"/>
        <w:rPr>
          <w:lang w:val="es-ES_tradnl"/>
        </w:rPr>
      </w:pPr>
      <w:r w:rsidRPr="00546399">
        <w:rPr>
          <w:lang w:val="es-ES_tradnl"/>
        </w:rPr>
        <w:t xml:space="preserve">                                                                                                       Secretar general  U.A.T                                                                                                               </w:t>
      </w:r>
    </w:p>
    <w:p w14:paraId="2C1A95FC" w14:textId="77777777" w:rsidR="00EC7C16" w:rsidRPr="00EC7C16" w:rsidRDefault="00EC7C16" w:rsidP="00EC7C16">
      <w:pPr>
        <w:rPr>
          <w:lang w:val="it-IT"/>
        </w:rPr>
      </w:pPr>
      <w:r w:rsidRPr="00546399">
        <w:rPr>
          <w:lang w:val="es-ES_tradnl"/>
        </w:rPr>
        <w:t xml:space="preserve"> </w:t>
      </w:r>
      <w:r w:rsidRPr="00EC7C16">
        <w:rPr>
          <w:lang w:val="it-IT"/>
        </w:rPr>
        <w:t>SULTAN ANCA-DANIELA                                                                      ILIE DOINITA</w:t>
      </w:r>
    </w:p>
    <w:p w14:paraId="12F8BDDD" w14:textId="7C015710" w:rsidR="00EC7C16" w:rsidRPr="00EC7C16" w:rsidRDefault="00EC7C16" w:rsidP="00EC7C16">
      <w:pPr>
        <w:ind w:left="17" w:right="2974"/>
        <w:rPr>
          <w:lang w:val="it-IT"/>
        </w:rPr>
      </w:pPr>
      <w:r w:rsidRPr="00EC7C16">
        <w:rPr>
          <w:lang w:val="it-IT"/>
        </w:rPr>
        <w:t>Nr.9</w:t>
      </w:r>
      <w:r>
        <w:rPr>
          <w:lang w:val="it-IT"/>
        </w:rPr>
        <w:t>7</w:t>
      </w:r>
    </w:p>
    <w:p w14:paraId="6B988E8A" w14:textId="77777777" w:rsidR="00EC7C16" w:rsidRPr="00EC7C16" w:rsidRDefault="00EC7C16" w:rsidP="00EC7C16">
      <w:pPr>
        <w:spacing w:after="53"/>
        <w:ind w:left="17" w:right="2974"/>
        <w:rPr>
          <w:lang w:val="it-IT"/>
        </w:rPr>
      </w:pPr>
      <w:r w:rsidRPr="00EC7C16">
        <w:rPr>
          <w:lang w:val="it-IT"/>
        </w:rPr>
        <w:t>Data:13.12.2024</w:t>
      </w:r>
    </w:p>
    <w:p w14:paraId="56A13A5E" w14:textId="77777777" w:rsidR="00EC7C16" w:rsidRPr="00EC7C16" w:rsidRDefault="00EC7C16" w:rsidP="00EC7C16">
      <w:pPr>
        <w:spacing w:after="53"/>
        <w:ind w:left="17" w:right="2974"/>
        <w:rPr>
          <w:lang w:val="it-IT"/>
        </w:rPr>
      </w:pPr>
    </w:p>
    <w:p w14:paraId="76A19E40" w14:textId="293FFB70" w:rsidR="00886B25" w:rsidRPr="00300961" w:rsidRDefault="00EC7C16" w:rsidP="00300961">
      <w:pPr>
        <w:spacing w:after="3" w:line="259" w:lineRule="auto"/>
        <w:ind w:left="137" w:hanging="137"/>
        <w:rPr>
          <w:sz w:val="24"/>
          <w:lang w:val="it-IT"/>
        </w:rPr>
      </w:pPr>
      <w:r w:rsidRPr="00EC7C16">
        <w:rPr>
          <w:sz w:val="24"/>
          <w:lang w:val="it-IT"/>
        </w:rPr>
        <w:t>Adoptată la Alexandru Odobescu în prezența a 11 consilieri din 11 în funcție, cu 1</w:t>
      </w:r>
      <w:r>
        <w:rPr>
          <w:sz w:val="24"/>
          <w:lang w:val="it-IT"/>
        </w:rPr>
        <w:t>1</w:t>
      </w:r>
      <w:r w:rsidRPr="00EC7C16">
        <w:rPr>
          <w:sz w:val="24"/>
          <w:lang w:val="it-IT"/>
        </w:rPr>
        <w:t xml:space="preserve"> voturi pentru</w:t>
      </w:r>
      <w:r>
        <w:rPr>
          <w:sz w:val="24"/>
          <w:lang w:val="it-IT"/>
        </w:rPr>
        <w:t xml:space="preserve"> </w:t>
      </w:r>
      <w:r w:rsidRPr="00EC7C16">
        <w:rPr>
          <w:sz w:val="24"/>
          <w:lang w:val="it-IT"/>
        </w:rPr>
        <w:t xml:space="preserve">0 voturi contra </w:t>
      </w:r>
      <w:r>
        <w:rPr>
          <w:sz w:val="24"/>
          <w:lang w:val="it-IT"/>
        </w:rPr>
        <w:t>0</w:t>
      </w:r>
      <w:r w:rsidRPr="00EC7C16">
        <w:rPr>
          <w:sz w:val="24"/>
          <w:lang w:val="it-IT"/>
        </w:rPr>
        <w:t xml:space="preserve"> abțineri</w:t>
      </w:r>
      <w:bookmarkStart w:id="2" w:name="_Hlk92092269"/>
      <w:bookmarkEnd w:id="0"/>
    </w:p>
    <w:bookmarkEnd w:id="1"/>
    <w:bookmarkEnd w:id="2"/>
    <w:p w14:paraId="503E5F5C" w14:textId="77777777" w:rsidR="009D585E" w:rsidRPr="00886B25" w:rsidRDefault="009D585E">
      <w:pPr>
        <w:pStyle w:val="Corptext"/>
        <w:spacing w:line="360" w:lineRule="auto"/>
        <w:ind w:left="0"/>
        <w:rPr>
          <w:sz w:val="24"/>
          <w:szCs w:val="24"/>
          <w:lang w:val="ro-RO"/>
        </w:rPr>
      </w:pPr>
    </w:p>
    <w:sectPr w:rsidR="009D585E" w:rsidRPr="00886B25">
      <w:type w:val="continuous"/>
      <w:pgSz w:w="11910" w:h="16840"/>
      <w:pgMar w:top="1440"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44"/>
    <w:rsid w:val="00002CF7"/>
    <w:rsid w:val="00003045"/>
    <w:rsid w:val="00015FEB"/>
    <w:rsid w:val="000600D7"/>
    <w:rsid w:val="00060945"/>
    <w:rsid w:val="000756F2"/>
    <w:rsid w:val="00077302"/>
    <w:rsid w:val="000918A8"/>
    <w:rsid w:val="000B50E1"/>
    <w:rsid w:val="000C258B"/>
    <w:rsid w:val="000D4194"/>
    <w:rsid w:val="000D72BF"/>
    <w:rsid w:val="0010513D"/>
    <w:rsid w:val="00147376"/>
    <w:rsid w:val="001A398C"/>
    <w:rsid w:val="001B3B82"/>
    <w:rsid w:val="00205570"/>
    <w:rsid w:val="00230BD8"/>
    <w:rsid w:val="00264213"/>
    <w:rsid w:val="0028518E"/>
    <w:rsid w:val="002B3B2B"/>
    <w:rsid w:val="002C3EBF"/>
    <w:rsid w:val="002E7E8D"/>
    <w:rsid w:val="002F1F91"/>
    <w:rsid w:val="002F446A"/>
    <w:rsid w:val="002F4E2B"/>
    <w:rsid w:val="00300961"/>
    <w:rsid w:val="003021EA"/>
    <w:rsid w:val="00310635"/>
    <w:rsid w:val="003506C1"/>
    <w:rsid w:val="00354C27"/>
    <w:rsid w:val="003605AE"/>
    <w:rsid w:val="0038186C"/>
    <w:rsid w:val="003A3302"/>
    <w:rsid w:val="003E17E9"/>
    <w:rsid w:val="00403373"/>
    <w:rsid w:val="0041622D"/>
    <w:rsid w:val="00423C49"/>
    <w:rsid w:val="00434143"/>
    <w:rsid w:val="004638B8"/>
    <w:rsid w:val="004B6CAA"/>
    <w:rsid w:val="004F1769"/>
    <w:rsid w:val="004F39C8"/>
    <w:rsid w:val="00501D84"/>
    <w:rsid w:val="00546399"/>
    <w:rsid w:val="00563BE2"/>
    <w:rsid w:val="00595F53"/>
    <w:rsid w:val="005A6379"/>
    <w:rsid w:val="005B1B4A"/>
    <w:rsid w:val="005B2086"/>
    <w:rsid w:val="005C12BD"/>
    <w:rsid w:val="005E66A5"/>
    <w:rsid w:val="005F6E8A"/>
    <w:rsid w:val="00615F06"/>
    <w:rsid w:val="00622672"/>
    <w:rsid w:val="00634880"/>
    <w:rsid w:val="00643330"/>
    <w:rsid w:val="0067442C"/>
    <w:rsid w:val="00687EBC"/>
    <w:rsid w:val="0069334F"/>
    <w:rsid w:val="006C7B05"/>
    <w:rsid w:val="006E67D7"/>
    <w:rsid w:val="006F264B"/>
    <w:rsid w:val="006F33B4"/>
    <w:rsid w:val="00714EB7"/>
    <w:rsid w:val="00722A3B"/>
    <w:rsid w:val="0073521F"/>
    <w:rsid w:val="00740645"/>
    <w:rsid w:val="00740A49"/>
    <w:rsid w:val="00754E19"/>
    <w:rsid w:val="0076019B"/>
    <w:rsid w:val="00767651"/>
    <w:rsid w:val="007A105E"/>
    <w:rsid w:val="007B5C61"/>
    <w:rsid w:val="007F3175"/>
    <w:rsid w:val="0080447D"/>
    <w:rsid w:val="00820EE9"/>
    <w:rsid w:val="0082607D"/>
    <w:rsid w:val="00865FA9"/>
    <w:rsid w:val="00877AD0"/>
    <w:rsid w:val="0088676F"/>
    <w:rsid w:val="00886B25"/>
    <w:rsid w:val="00886DF3"/>
    <w:rsid w:val="008B58DC"/>
    <w:rsid w:val="008C271E"/>
    <w:rsid w:val="008E69D1"/>
    <w:rsid w:val="008F7C09"/>
    <w:rsid w:val="009761B0"/>
    <w:rsid w:val="009D15FF"/>
    <w:rsid w:val="009D3450"/>
    <w:rsid w:val="009D585E"/>
    <w:rsid w:val="009E6C92"/>
    <w:rsid w:val="00A16B44"/>
    <w:rsid w:val="00A1718B"/>
    <w:rsid w:val="00A364AF"/>
    <w:rsid w:val="00A46DBF"/>
    <w:rsid w:val="00A863CE"/>
    <w:rsid w:val="00A877F6"/>
    <w:rsid w:val="00A93E7C"/>
    <w:rsid w:val="00AB0B34"/>
    <w:rsid w:val="00AD4EDE"/>
    <w:rsid w:val="00AE16C6"/>
    <w:rsid w:val="00AF3012"/>
    <w:rsid w:val="00B151D1"/>
    <w:rsid w:val="00B30B53"/>
    <w:rsid w:val="00B43D41"/>
    <w:rsid w:val="00B620BF"/>
    <w:rsid w:val="00B71AA5"/>
    <w:rsid w:val="00B749E4"/>
    <w:rsid w:val="00B7797A"/>
    <w:rsid w:val="00B8471A"/>
    <w:rsid w:val="00B955D2"/>
    <w:rsid w:val="00BB5ED0"/>
    <w:rsid w:val="00BE68D7"/>
    <w:rsid w:val="00BF5AAA"/>
    <w:rsid w:val="00C218B7"/>
    <w:rsid w:val="00C40B12"/>
    <w:rsid w:val="00C4189F"/>
    <w:rsid w:val="00C51C56"/>
    <w:rsid w:val="00C56642"/>
    <w:rsid w:val="00C6268E"/>
    <w:rsid w:val="00C660FF"/>
    <w:rsid w:val="00C85446"/>
    <w:rsid w:val="00CB55B4"/>
    <w:rsid w:val="00CC2EC0"/>
    <w:rsid w:val="00CD2C12"/>
    <w:rsid w:val="00CD5B95"/>
    <w:rsid w:val="00CE6687"/>
    <w:rsid w:val="00D07FD0"/>
    <w:rsid w:val="00D17CC4"/>
    <w:rsid w:val="00D52DF1"/>
    <w:rsid w:val="00D57EB1"/>
    <w:rsid w:val="00D667DD"/>
    <w:rsid w:val="00D76265"/>
    <w:rsid w:val="00D7766D"/>
    <w:rsid w:val="00D81F5E"/>
    <w:rsid w:val="00DC3291"/>
    <w:rsid w:val="00DC658D"/>
    <w:rsid w:val="00DE6CFE"/>
    <w:rsid w:val="00E103B1"/>
    <w:rsid w:val="00E241C6"/>
    <w:rsid w:val="00E44819"/>
    <w:rsid w:val="00E47AFA"/>
    <w:rsid w:val="00E5181F"/>
    <w:rsid w:val="00E82679"/>
    <w:rsid w:val="00EA762B"/>
    <w:rsid w:val="00EB5586"/>
    <w:rsid w:val="00EC7C16"/>
    <w:rsid w:val="00EE609B"/>
    <w:rsid w:val="00EE7B20"/>
    <w:rsid w:val="00F10F56"/>
    <w:rsid w:val="00F5062C"/>
    <w:rsid w:val="00FA5B4F"/>
    <w:rsid w:val="00FB67CE"/>
    <w:rsid w:val="00FC3A2F"/>
    <w:rsid w:val="00FD225F"/>
    <w:rsid w:val="00FE192B"/>
    <w:rsid w:val="06D60239"/>
    <w:rsid w:val="10423EF5"/>
    <w:rsid w:val="1072544E"/>
    <w:rsid w:val="2252199E"/>
    <w:rsid w:val="30795818"/>
    <w:rsid w:val="382EC67C"/>
    <w:rsid w:val="39983B5E"/>
    <w:rsid w:val="47C4009D"/>
    <w:rsid w:val="519F2088"/>
    <w:rsid w:val="5C460AF3"/>
    <w:rsid w:val="634D0ADB"/>
    <w:rsid w:val="649B1D01"/>
    <w:rsid w:val="67DD57BB"/>
    <w:rsid w:val="77810D9A"/>
    <w:rsid w:val="7FFD5C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81AA"/>
  <w15:docId w15:val="{77B0B8A9-0128-2446-B9BE-DA42C0E0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o-RO"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Titlu1">
    <w:name w:val="heading 1"/>
    <w:basedOn w:val="Normal"/>
    <w:next w:val="Normal"/>
    <w:link w:val="Titlu1Caracter"/>
    <w:uiPriority w:val="9"/>
    <w:qFormat/>
    <w:rsid w:val="00403373"/>
    <w:pPr>
      <w:widowControl/>
      <w:autoSpaceDE/>
      <w:autoSpaceDN/>
      <w:spacing w:before="100" w:beforeAutospacing="1" w:after="100" w:afterAutospacing="1"/>
      <w:outlineLvl w:val="0"/>
    </w:pPr>
    <w:rPr>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Tahoma" w:hAnsi="Tahoma" w:cs="Tahoma"/>
      <w:sz w:val="16"/>
      <w:szCs w:val="16"/>
    </w:rPr>
  </w:style>
  <w:style w:type="paragraph" w:styleId="Corptext">
    <w:name w:val="Body Text"/>
    <w:basedOn w:val="Normal"/>
    <w:link w:val="CorptextCaracter"/>
    <w:uiPriority w:val="1"/>
    <w:qFormat/>
    <w:pPr>
      <w:ind w:left="114"/>
      <w:jc w:val="both"/>
    </w:pPr>
    <w:rPr>
      <w:sz w:val="23"/>
      <w:szCs w:val="23"/>
    </w:rPr>
  </w:style>
  <w:style w:type="paragraph" w:styleId="Subsol">
    <w:name w:val="footer"/>
    <w:basedOn w:val="Normal"/>
    <w:link w:val="SubsolCaracter"/>
    <w:uiPriority w:val="99"/>
    <w:unhideWhenUsed/>
    <w:qFormat/>
    <w:pPr>
      <w:tabs>
        <w:tab w:val="center" w:pos="4680"/>
        <w:tab w:val="right" w:pos="9360"/>
      </w:tabs>
    </w:pPr>
  </w:style>
  <w:style w:type="paragraph" w:styleId="Antet">
    <w:name w:val="header"/>
    <w:basedOn w:val="Normal"/>
    <w:link w:val="AntetCaracter"/>
    <w:uiPriority w:val="99"/>
    <w:unhideWhenUsed/>
    <w:qFormat/>
    <w:pPr>
      <w:tabs>
        <w:tab w:val="center" w:pos="4680"/>
        <w:tab w:val="right" w:pos="9360"/>
      </w:tabs>
    </w:p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pPr>
      <w:ind w:left="390" w:right="100"/>
      <w:jc w:val="both"/>
    </w:pPr>
  </w:style>
  <w:style w:type="paragraph" w:customStyle="1" w:styleId="TableParagraph">
    <w:name w:val="Table Paragraph"/>
    <w:basedOn w:val="Normal"/>
    <w:uiPriority w:val="1"/>
    <w:qFormat/>
  </w:style>
  <w:style w:type="character" w:customStyle="1" w:styleId="TextnBalonCaracter">
    <w:name w:val="Text în Balon Caracter"/>
    <w:link w:val="TextnBalon"/>
    <w:uiPriority w:val="99"/>
    <w:semiHidden/>
    <w:qFormat/>
    <w:rPr>
      <w:rFonts w:ascii="Tahoma" w:eastAsia="Times New Roman" w:hAnsi="Tahoma" w:cs="Tahoma"/>
      <w:sz w:val="16"/>
      <w:szCs w:val="16"/>
    </w:rPr>
  </w:style>
  <w:style w:type="paragraph" w:styleId="Frspaiere">
    <w:name w:val="No Spacing"/>
    <w:uiPriority w:val="1"/>
    <w:qFormat/>
    <w:pPr>
      <w:widowControl w:val="0"/>
      <w:autoSpaceDE w:val="0"/>
      <w:autoSpaceDN w:val="0"/>
    </w:pPr>
    <w:rPr>
      <w:rFonts w:ascii="Times New Roman" w:eastAsia="Times New Roman" w:hAnsi="Times New Roman" w:cs="Times New Roman"/>
      <w:sz w:val="22"/>
      <w:szCs w:val="22"/>
      <w:lang w:val="en-US" w:eastAsia="en-US"/>
    </w:rPr>
  </w:style>
  <w:style w:type="character" w:customStyle="1" w:styleId="normaltextrun">
    <w:name w:val="normaltextrun"/>
    <w:basedOn w:val="Fontdeparagrafimplicit"/>
    <w:qFormat/>
  </w:style>
  <w:style w:type="character" w:customStyle="1" w:styleId="eop">
    <w:name w:val="eop"/>
    <w:basedOn w:val="Fontdeparagrafimplicit"/>
    <w:qFormat/>
  </w:style>
  <w:style w:type="character" w:customStyle="1" w:styleId="CorptextCaracter">
    <w:name w:val="Corp text Caracter"/>
    <w:basedOn w:val="Fontdeparagrafimplicit"/>
    <w:link w:val="Corptext"/>
    <w:uiPriority w:val="1"/>
    <w:qFormat/>
    <w:rPr>
      <w:rFonts w:ascii="Times New Roman" w:eastAsia="Times New Roman" w:hAnsi="Times New Roman"/>
      <w:sz w:val="23"/>
      <w:szCs w:val="23"/>
      <w:lang w:val="en-US" w:eastAsia="en-US"/>
    </w:rPr>
  </w:style>
  <w:style w:type="character" w:customStyle="1" w:styleId="AntetCaracter">
    <w:name w:val="Antet Caracter"/>
    <w:basedOn w:val="Fontdeparagrafimplicit"/>
    <w:link w:val="Antet"/>
    <w:uiPriority w:val="99"/>
    <w:qFormat/>
    <w:rPr>
      <w:rFonts w:ascii="Times New Roman" w:eastAsia="Times New Roman" w:hAnsi="Times New Roman"/>
      <w:sz w:val="22"/>
      <w:szCs w:val="22"/>
      <w:lang w:val="en-US" w:eastAsia="en-US"/>
    </w:rPr>
  </w:style>
  <w:style w:type="character" w:customStyle="1" w:styleId="SubsolCaracter">
    <w:name w:val="Subsol Caracter"/>
    <w:basedOn w:val="Fontdeparagrafimplicit"/>
    <w:link w:val="Subsol"/>
    <w:uiPriority w:val="99"/>
    <w:qFormat/>
    <w:rPr>
      <w:rFonts w:ascii="Times New Roman" w:eastAsia="Times New Roman" w:hAnsi="Times New Roman"/>
      <w:sz w:val="22"/>
      <w:szCs w:val="22"/>
      <w:lang w:val="en-US" w:eastAsia="en-US"/>
    </w:rPr>
  </w:style>
  <w:style w:type="character" w:customStyle="1" w:styleId="Titlu1Caracter">
    <w:name w:val="Titlu 1 Caracter"/>
    <w:basedOn w:val="Fontdeparagrafimplicit"/>
    <w:link w:val="Titlu1"/>
    <w:uiPriority w:val="9"/>
    <w:qFormat/>
    <w:rsid w:val="00403373"/>
    <w:rPr>
      <w:rFonts w:ascii="Times New Roman" w:eastAsia="Times New Roman" w:hAnsi="Times New Roman" w:cs="Times New Roman"/>
      <w:b/>
      <w:bCs/>
      <w:kern w:val="36"/>
      <w:sz w:val="48"/>
      <w:szCs w:val="48"/>
      <w:lang w:val="ro-RO" w:eastAsia="ro-RO"/>
    </w:rPr>
  </w:style>
  <w:style w:type="character" w:styleId="Robust">
    <w:name w:val="Strong"/>
    <w:basedOn w:val="Fontdeparagrafimplicit"/>
    <w:qFormat/>
    <w:rsid w:val="00403373"/>
    <w:rPr>
      <w:b/>
      <w:bCs/>
    </w:rPr>
  </w:style>
  <w:style w:type="character" w:customStyle="1" w:styleId="Bodytext">
    <w:name w:val="Body text_"/>
    <w:link w:val="BodyText1"/>
    <w:locked/>
    <w:rsid w:val="00403373"/>
    <w:rPr>
      <w:sz w:val="25"/>
      <w:shd w:val="clear" w:color="auto" w:fill="FFFFFF"/>
    </w:rPr>
  </w:style>
  <w:style w:type="paragraph" w:customStyle="1" w:styleId="BodyText1">
    <w:name w:val="Body Text1"/>
    <w:basedOn w:val="Normal"/>
    <w:link w:val="Bodytext"/>
    <w:rsid w:val="00403373"/>
    <w:pPr>
      <w:shd w:val="clear" w:color="auto" w:fill="FFFFFF"/>
      <w:autoSpaceDE/>
      <w:autoSpaceDN/>
      <w:spacing w:before="180" w:after="600" w:line="384" w:lineRule="exact"/>
      <w:jc w:val="center"/>
    </w:pPr>
    <w:rPr>
      <w:rFonts w:asciiTheme="minorHAnsi" w:eastAsiaTheme="minorHAnsi" w:hAnsiTheme="minorHAnsi" w:cstheme="minorBidi"/>
      <w:sz w:val="25"/>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697</Words>
  <Characters>4044</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Microsoft Word - Raport de activitate 1 adn</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Raport de activitate 1 adn</dc:title>
  <dc:creator>lacra</dc:creator>
  <cp:lastModifiedBy>Alexandru Odobescu</cp:lastModifiedBy>
  <cp:revision>9</cp:revision>
  <cp:lastPrinted>2024-12-16T08:15:00Z</cp:lastPrinted>
  <dcterms:created xsi:type="dcterms:W3CDTF">2024-12-12T14:07:00Z</dcterms:created>
  <dcterms:modified xsi:type="dcterms:W3CDTF">2024-12-30T10:32:00Z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LastSaved">
    <vt:filetime>2018-04-02T00:00:00Z</vt:filetime>
  </property>
  <property fmtid="{D5CDD505-2E9C-101B-9397-08002B2CF9AE}" pid="4" name="KSOProductBuildVer">
    <vt:lpwstr>1033-12.2.0.19307</vt:lpwstr>
  </property>
  <property fmtid="{D5CDD505-2E9C-101B-9397-08002B2CF9AE}" pid="5" name="ICV">
    <vt:lpwstr>453527DCF1A84E9EAF746D5A61BD3E98_13</vt:lpwstr>
  </property>
</Properties>
</file>