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EC2C28" w14:textId="77777777" w:rsidR="00FF0CE9" w:rsidRPr="000162BD" w:rsidRDefault="00FF0CE9" w:rsidP="00FF0CE9">
      <w:pPr>
        <w:spacing w:before="80"/>
        <w:ind w:right="2744"/>
        <w:rPr>
          <w:rFonts w:ascii="Arial" w:hAnsi="Arial" w:cs="Arial"/>
          <w:b/>
          <w:spacing w:val="-2"/>
          <w:lang w:val="ro-RO"/>
        </w:rPr>
      </w:pPr>
      <w:bookmarkStart w:id="0" w:name="_Hlk52954401"/>
      <w:bookmarkStart w:id="1" w:name="_Hlk178157968"/>
      <w:r w:rsidRPr="000162BD">
        <w:rPr>
          <w:rFonts w:ascii="Arial" w:hAnsi="Arial" w:cs="Arial"/>
          <w:b/>
          <w:spacing w:val="-2"/>
          <w:lang w:val="ro-RO"/>
        </w:rPr>
        <w:t>ROMÂNIA</w:t>
      </w:r>
    </w:p>
    <w:p w14:paraId="0C66E1F0" w14:textId="77777777" w:rsidR="00FF0CE9" w:rsidRPr="000162BD" w:rsidRDefault="00FF0CE9" w:rsidP="00FF0CE9">
      <w:pPr>
        <w:spacing w:before="80"/>
        <w:ind w:right="2744"/>
        <w:rPr>
          <w:rFonts w:ascii="Arial" w:hAnsi="Arial" w:cs="Arial"/>
          <w:b/>
          <w:lang w:val="ro-RO"/>
        </w:rPr>
      </w:pPr>
      <w:r w:rsidRPr="000162BD">
        <w:rPr>
          <w:rFonts w:ascii="Arial" w:hAnsi="Arial" w:cs="Arial"/>
          <w:b/>
          <w:spacing w:val="-2"/>
          <w:lang w:val="ro-RO"/>
        </w:rPr>
        <w:t>JUDEŢUL</w:t>
      </w:r>
      <w:r w:rsidRPr="000162BD">
        <w:rPr>
          <w:rFonts w:ascii="Arial" w:hAnsi="Arial" w:cs="Arial"/>
          <w:b/>
          <w:spacing w:val="-12"/>
          <w:lang w:val="ro-RO"/>
        </w:rPr>
        <w:t xml:space="preserve"> </w:t>
      </w:r>
      <w:r w:rsidRPr="000162BD">
        <w:rPr>
          <w:rFonts w:ascii="Arial" w:hAnsi="Arial" w:cs="Arial"/>
          <w:b/>
          <w:spacing w:val="-2"/>
          <w:lang w:val="ro-RO"/>
        </w:rPr>
        <w:t>CALARASI</w:t>
      </w:r>
    </w:p>
    <w:p w14:paraId="61F65AC6" w14:textId="77777777" w:rsidR="00FF0CE9" w:rsidRPr="000162BD" w:rsidRDefault="00FF0CE9" w:rsidP="00FF0CE9">
      <w:pPr>
        <w:spacing w:before="80"/>
        <w:ind w:right="2744"/>
        <w:rPr>
          <w:rFonts w:ascii="Arial" w:hAnsi="Arial" w:cs="Arial"/>
          <w:b/>
          <w:lang w:val="ro-RO"/>
        </w:rPr>
      </w:pPr>
      <w:r w:rsidRPr="000162BD">
        <w:rPr>
          <w:rFonts w:ascii="Arial" w:hAnsi="Arial" w:cs="Arial"/>
          <w:b/>
          <w:lang w:val="ro-RO"/>
        </w:rPr>
        <w:t>CONSILIUL</w:t>
      </w:r>
      <w:r w:rsidRPr="000162BD">
        <w:rPr>
          <w:rFonts w:ascii="Arial" w:hAnsi="Arial" w:cs="Arial"/>
          <w:b/>
          <w:spacing w:val="-14"/>
          <w:lang w:val="ro-RO"/>
        </w:rPr>
        <w:t xml:space="preserve"> </w:t>
      </w:r>
      <w:r w:rsidRPr="000162BD">
        <w:rPr>
          <w:rFonts w:ascii="Arial" w:hAnsi="Arial" w:cs="Arial"/>
          <w:b/>
          <w:lang w:val="ro-RO"/>
        </w:rPr>
        <w:t>LOCAL</w:t>
      </w:r>
      <w:r w:rsidRPr="000162BD">
        <w:rPr>
          <w:rFonts w:ascii="Arial" w:hAnsi="Arial" w:cs="Arial"/>
          <w:b/>
          <w:spacing w:val="-26"/>
          <w:lang w:val="ro-RO"/>
        </w:rPr>
        <w:t xml:space="preserve"> </w:t>
      </w:r>
      <w:r w:rsidRPr="000162BD">
        <w:rPr>
          <w:rFonts w:ascii="Arial" w:hAnsi="Arial" w:cs="Arial"/>
          <w:b/>
          <w:lang w:val="ro-RO"/>
        </w:rPr>
        <w:t>AL</w:t>
      </w:r>
      <w:r w:rsidRPr="000162BD">
        <w:rPr>
          <w:rFonts w:ascii="Arial" w:hAnsi="Arial" w:cs="Arial"/>
          <w:b/>
          <w:spacing w:val="-14"/>
          <w:lang w:val="ro-RO"/>
        </w:rPr>
        <w:t xml:space="preserve"> </w:t>
      </w:r>
      <w:r w:rsidRPr="000162BD">
        <w:rPr>
          <w:rFonts w:ascii="Arial" w:hAnsi="Arial" w:cs="Arial"/>
          <w:b/>
          <w:lang w:val="ro-RO"/>
        </w:rPr>
        <w:t>COMUNEI ALEXANDRU ODOBESCU</w:t>
      </w:r>
    </w:p>
    <w:p w14:paraId="43054CAD" w14:textId="77777777" w:rsidR="00FF0CE9" w:rsidRPr="000162BD" w:rsidRDefault="00FF0CE9" w:rsidP="00FF0CE9">
      <w:pPr>
        <w:pStyle w:val="Corptext"/>
        <w:ind w:left="0"/>
        <w:jc w:val="center"/>
        <w:rPr>
          <w:rFonts w:ascii="Arial" w:hAnsi="Arial" w:cs="Arial"/>
          <w:b/>
          <w:sz w:val="22"/>
          <w:szCs w:val="22"/>
          <w:lang w:val="ro-RO"/>
        </w:rPr>
      </w:pPr>
    </w:p>
    <w:p w14:paraId="3D5B4E28" w14:textId="278DEF70" w:rsidR="00FF0CE9" w:rsidRPr="000162BD" w:rsidRDefault="00FF0CE9" w:rsidP="00FF0CE9">
      <w:pPr>
        <w:widowControl/>
        <w:adjustRightInd w:val="0"/>
        <w:spacing w:line="360" w:lineRule="auto"/>
        <w:jc w:val="center"/>
        <w:rPr>
          <w:rFonts w:ascii="Arial" w:eastAsia="Arial" w:hAnsi="Arial" w:cs="Arial"/>
          <w:w w:val="120"/>
          <w:lang w:val="ro-RO"/>
        </w:rPr>
      </w:pPr>
      <w:r w:rsidRPr="000162BD">
        <w:rPr>
          <w:rFonts w:ascii="Arial" w:eastAsia="Arial" w:hAnsi="Arial" w:cs="Arial"/>
          <w:w w:val="120"/>
          <w:lang w:val="ro-RO"/>
        </w:rPr>
        <w:t xml:space="preserve"> HOTĂRÂRE </w:t>
      </w:r>
    </w:p>
    <w:p w14:paraId="0463A306" w14:textId="51C8F4C0" w:rsidR="00FF0CE9" w:rsidRPr="000162BD" w:rsidRDefault="00FF0CE9" w:rsidP="00FF0CE9">
      <w:pPr>
        <w:widowControl/>
        <w:adjustRightInd w:val="0"/>
        <w:spacing w:line="360" w:lineRule="auto"/>
        <w:jc w:val="center"/>
        <w:rPr>
          <w:rFonts w:ascii="Arial" w:eastAsia="Calibri" w:hAnsi="Arial" w:cs="Arial"/>
          <w:i/>
          <w:iCs/>
          <w:lang w:val="ro-RO" w:eastAsia="ja-JP"/>
        </w:rPr>
      </w:pPr>
      <w:r w:rsidRPr="000162BD">
        <w:rPr>
          <w:rFonts w:ascii="Arial" w:eastAsia="Arial" w:hAnsi="Arial" w:cs="Arial"/>
          <w:w w:val="120"/>
          <w:lang w:val="ro-RO"/>
        </w:rPr>
        <w:t xml:space="preserve">Privind aprobarea proiectului tehnic și a indicatorilor economici pentru obiectivul de investiții </w:t>
      </w:r>
      <w:r w:rsidRPr="000162BD">
        <w:rPr>
          <w:rFonts w:ascii="Arial" w:eastAsia="Arial" w:hAnsi="Arial" w:cs="Arial"/>
          <w:b/>
          <w:bCs/>
          <w:w w:val="120"/>
          <w:lang w:val="ro-RO"/>
        </w:rPr>
        <w:t>“</w:t>
      </w:r>
      <w:r w:rsidRPr="000162BD">
        <w:rPr>
          <w:rFonts w:ascii="Arial" w:hAnsi="Arial" w:cs="Arial"/>
          <w:b/>
          <w:bCs/>
          <w:lang w:val="ro-RO"/>
        </w:rPr>
        <w:t>CRESTEREA EFICIENTEI ENERGETICE SEDIU ADMINISTRATIV , Comuna Alexandru Odobescu, Loc. Nicolae Bălcescu, jud. CALARASI</w:t>
      </w:r>
      <w:r w:rsidRPr="000162BD">
        <w:rPr>
          <w:rFonts w:ascii="Arial" w:hAnsi="Arial" w:cs="Arial"/>
          <w:b/>
          <w:lang w:val="ro-RO"/>
        </w:rPr>
        <w:t>”</w:t>
      </w:r>
    </w:p>
    <w:p w14:paraId="12810D27" w14:textId="77777777" w:rsidR="00FF0CE9" w:rsidRPr="000162BD" w:rsidRDefault="00FF0CE9" w:rsidP="00FF0CE9">
      <w:pPr>
        <w:spacing w:line="360" w:lineRule="auto"/>
        <w:jc w:val="center"/>
        <w:rPr>
          <w:rFonts w:ascii="Arial" w:hAnsi="Arial" w:cs="Arial"/>
          <w:lang w:val="ro-RO"/>
        </w:rPr>
      </w:pPr>
      <w:r w:rsidRPr="000162BD">
        <w:rPr>
          <w:rFonts w:ascii="Arial" w:hAnsi="Arial" w:cs="Arial"/>
          <w:lang w:val="ro-RO"/>
        </w:rPr>
        <w:t>Consiliul Local al Comunei Alexandru Odobescu,</w:t>
      </w:r>
    </w:p>
    <w:p w14:paraId="367B110F" w14:textId="77777777" w:rsidR="00FF0CE9" w:rsidRPr="000162BD" w:rsidRDefault="00FF0CE9" w:rsidP="00FF0CE9">
      <w:pPr>
        <w:spacing w:line="360" w:lineRule="auto"/>
        <w:jc w:val="both"/>
        <w:rPr>
          <w:rFonts w:ascii="Arial" w:hAnsi="Arial" w:cs="Arial"/>
          <w:b/>
          <w:lang w:val="ro-RO"/>
        </w:rPr>
      </w:pPr>
      <w:r w:rsidRPr="000162BD">
        <w:rPr>
          <w:rFonts w:ascii="Arial" w:hAnsi="Arial" w:cs="Arial"/>
          <w:b/>
          <w:lang w:val="ro-RO"/>
        </w:rPr>
        <w:t>Având în vedere:</w:t>
      </w:r>
    </w:p>
    <w:p w14:paraId="2A4A2C37" w14:textId="77777777" w:rsidR="00FF0CE9" w:rsidRPr="000162BD" w:rsidRDefault="00FF0CE9" w:rsidP="00FF0CE9">
      <w:pPr>
        <w:spacing w:line="360" w:lineRule="auto"/>
        <w:jc w:val="both"/>
        <w:rPr>
          <w:rFonts w:ascii="Arial" w:hAnsi="Arial" w:cs="Arial"/>
          <w:bCs/>
          <w:lang w:val="it-IT"/>
        </w:rPr>
      </w:pPr>
      <w:r w:rsidRPr="000162BD">
        <w:rPr>
          <w:rFonts w:ascii="Arial" w:hAnsi="Arial" w:cs="Arial"/>
          <w:bCs/>
          <w:lang w:val="ro-RO"/>
        </w:rPr>
        <w:t>-Referatul de aprobare al primarului comunei Alexandru Odobescu cu nr. 5677 /  13.12.2024    în calitatea sa de inițiator.</w:t>
      </w:r>
    </w:p>
    <w:p w14:paraId="7A8F038F" w14:textId="77777777" w:rsidR="00FF0CE9" w:rsidRPr="000162BD" w:rsidRDefault="00FF0CE9" w:rsidP="00FF0CE9">
      <w:pPr>
        <w:spacing w:line="360" w:lineRule="auto"/>
        <w:jc w:val="both"/>
        <w:rPr>
          <w:rFonts w:ascii="Arial" w:hAnsi="Arial" w:cs="Arial"/>
          <w:bCs/>
          <w:lang w:val="ro-RO"/>
        </w:rPr>
      </w:pPr>
      <w:r w:rsidRPr="000162BD">
        <w:rPr>
          <w:rFonts w:ascii="Arial" w:hAnsi="Arial" w:cs="Arial"/>
          <w:bCs/>
          <w:lang w:val="ro-RO"/>
        </w:rPr>
        <w:t>-Raportul compartimentului urbanism nr. 5679      /   13.12.2024 .</w:t>
      </w:r>
    </w:p>
    <w:p w14:paraId="5B886D06" w14:textId="77777777" w:rsidR="00FF0CE9" w:rsidRPr="000162BD" w:rsidRDefault="00FF0CE9" w:rsidP="00FF0CE9">
      <w:pPr>
        <w:spacing w:line="360" w:lineRule="auto"/>
        <w:jc w:val="both"/>
        <w:rPr>
          <w:rFonts w:ascii="Arial" w:hAnsi="Arial" w:cs="Arial"/>
          <w:bCs/>
          <w:lang w:val="ro-RO"/>
        </w:rPr>
      </w:pPr>
      <w:r w:rsidRPr="000162BD">
        <w:rPr>
          <w:rFonts w:ascii="Arial" w:hAnsi="Arial" w:cs="Arial"/>
          <w:bCs/>
          <w:lang w:val="ro-RO"/>
        </w:rPr>
        <w:t xml:space="preserve">-Avizul Comisiei de specialitate pentru agricultura, activități </w:t>
      </w:r>
      <w:proofErr w:type="spellStart"/>
      <w:r w:rsidRPr="000162BD">
        <w:rPr>
          <w:rFonts w:ascii="Arial" w:hAnsi="Arial" w:cs="Arial"/>
          <w:bCs/>
          <w:lang w:val="ro-RO"/>
        </w:rPr>
        <w:t>economico</w:t>
      </w:r>
      <w:proofErr w:type="spellEnd"/>
      <w:r w:rsidRPr="000162BD">
        <w:rPr>
          <w:rFonts w:ascii="Arial" w:hAnsi="Arial" w:cs="Arial"/>
          <w:bCs/>
          <w:lang w:val="ro-RO"/>
        </w:rPr>
        <w:t>-financiare, amenajarea teritoriului și urbanism, protecția mediului și turism.</w:t>
      </w:r>
    </w:p>
    <w:p w14:paraId="1BCB648F" w14:textId="77777777" w:rsidR="00FF0CE9" w:rsidRPr="000162BD" w:rsidRDefault="00FF0CE9" w:rsidP="00FF0CE9">
      <w:pPr>
        <w:spacing w:line="360" w:lineRule="auto"/>
        <w:jc w:val="both"/>
        <w:rPr>
          <w:rFonts w:ascii="Arial" w:hAnsi="Arial" w:cs="Arial"/>
          <w:bCs/>
          <w:lang w:val="ro-RO"/>
        </w:rPr>
      </w:pPr>
      <w:r w:rsidRPr="000162BD">
        <w:rPr>
          <w:rFonts w:ascii="Arial" w:hAnsi="Arial" w:cs="Arial"/>
          <w:bCs/>
          <w:lang w:val="ro-RO"/>
        </w:rPr>
        <w:t>-Avizul Comisiei de specialitate juridică și de disciplină.</w:t>
      </w:r>
    </w:p>
    <w:p w14:paraId="64DD9292" w14:textId="77777777" w:rsidR="00FF0CE9" w:rsidRPr="000162BD" w:rsidRDefault="00FF0CE9" w:rsidP="00FF0CE9">
      <w:pPr>
        <w:spacing w:line="360" w:lineRule="auto"/>
        <w:jc w:val="both"/>
        <w:rPr>
          <w:rFonts w:ascii="Arial" w:hAnsi="Arial" w:cs="Arial"/>
          <w:lang w:val="ro-RO"/>
        </w:rPr>
      </w:pPr>
      <w:r w:rsidRPr="000162BD">
        <w:rPr>
          <w:rFonts w:ascii="Arial" w:hAnsi="Arial" w:cs="Arial"/>
          <w:bCs/>
          <w:lang w:val="ro-RO"/>
        </w:rPr>
        <w:t xml:space="preserve">-Decizia nr.100, din 12 iunie 2024 privind aprobarea Ghidului Solicitantului privind </w:t>
      </w:r>
      <w:r w:rsidRPr="000162BD">
        <w:rPr>
          <w:rFonts w:ascii="Arial" w:hAnsi="Arial" w:cs="Arial"/>
          <w:lang w:val="ro-RO"/>
        </w:rPr>
        <w:t xml:space="preserve">Programului Regional Sud-Muntenia 2021-2027, Prioritatea 2 - O regiune cu orașe prietenoase cu mediu, RSO 2.1 - </w:t>
      </w:r>
      <w:r w:rsidRPr="000162BD">
        <w:rPr>
          <w:rFonts w:ascii="Arial" w:hAnsi="Arial" w:cs="Arial"/>
          <w:b/>
          <w:bCs/>
          <w:lang w:val="ro-RO"/>
        </w:rPr>
        <w:t>2.1 - Promovarea eficienței energetice și reducerea emisiilor de gaze cu efect de seră,</w:t>
      </w:r>
      <w:r w:rsidRPr="000162BD">
        <w:rPr>
          <w:rFonts w:ascii="Arial" w:hAnsi="Arial" w:cs="Arial"/>
          <w:lang w:val="ro-RO"/>
        </w:rPr>
        <w:t xml:space="preserve"> nr. apelului de proiecte </w:t>
      </w:r>
      <w:r w:rsidRPr="000162BD">
        <w:rPr>
          <w:rFonts w:ascii="Arial" w:hAnsi="Arial" w:cs="Arial"/>
          <w:b/>
          <w:bCs/>
          <w:lang w:val="ro-RO"/>
        </w:rPr>
        <w:t xml:space="preserve">PRSM/249/PRSM_P2/OP2/RSO2.1/PRSM_A34: </w:t>
      </w:r>
      <w:r w:rsidRPr="000162BD">
        <w:rPr>
          <w:rFonts w:ascii="Arial" w:hAnsi="Arial" w:cs="Arial"/>
          <w:i/>
          <w:iCs/>
          <w:lang w:val="ro-RO"/>
        </w:rPr>
        <w:t>Promovarea eficienței energetice și reducerea emisiilor de gaze cu efect de seră prin investiții în clădiri publice</w:t>
      </w:r>
    </w:p>
    <w:p w14:paraId="234CD5F7" w14:textId="77777777" w:rsidR="00FF0CE9" w:rsidRPr="000162BD" w:rsidRDefault="00FF0CE9" w:rsidP="00FF0CE9">
      <w:pPr>
        <w:spacing w:line="360" w:lineRule="auto"/>
        <w:jc w:val="both"/>
        <w:rPr>
          <w:rFonts w:ascii="Arial" w:hAnsi="Arial" w:cs="Arial"/>
          <w:lang w:val="ro-RO" w:eastAsia="ro-RO"/>
        </w:rPr>
      </w:pPr>
      <w:r w:rsidRPr="000162BD">
        <w:rPr>
          <w:rFonts w:ascii="Arial" w:hAnsi="Arial" w:cs="Arial"/>
          <w:lang w:val="ro-RO" w:eastAsia="ro-RO"/>
        </w:rPr>
        <w:t xml:space="preserve">- Prevederile H.G. nr. 907/2016 privind etapele de elaborare și conținutul cadru al documentațiilor </w:t>
      </w:r>
      <w:proofErr w:type="spellStart"/>
      <w:r w:rsidRPr="000162BD">
        <w:rPr>
          <w:rFonts w:ascii="Arial" w:hAnsi="Arial" w:cs="Arial"/>
          <w:lang w:val="ro-RO" w:eastAsia="ro-RO"/>
        </w:rPr>
        <w:t>tehnico</w:t>
      </w:r>
      <w:proofErr w:type="spellEnd"/>
      <w:r w:rsidRPr="000162BD">
        <w:rPr>
          <w:rFonts w:ascii="Arial" w:hAnsi="Arial" w:cs="Arial"/>
          <w:lang w:val="ro-RO" w:eastAsia="ro-RO"/>
        </w:rPr>
        <w:t>-economice aferente obiectivelor/proiectelor de investiții finanțate din fonduri publice, cu modificările și completările ulterioare,</w:t>
      </w:r>
    </w:p>
    <w:p w14:paraId="55B91FEC" w14:textId="77777777" w:rsidR="00FF0CE9" w:rsidRPr="000162BD" w:rsidRDefault="00FF0CE9" w:rsidP="00FF0CE9">
      <w:pPr>
        <w:spacing w:line="360" w:lineRule="auto"/>
        <w:jc w:val="both"/>
        <w:rPr>
          <w:rFonts w:ascii="Arial" w:hAnsi="Arial" w:cs="Arial"/>
          <w:lang w:val="ro-RO" w:eastAsia="ro-RO"/>
        </w:rPr>
      </w:pPr>
      <w:r w:rsidRPr="000162BD">
        <w:rPr>
          <w:rFonts w:ascii="Arial" w:hAnsi="Arial" w:cs="Arial"/>
          <w:lang w:val="ro-RO" w:eastAsia="ro-RO"/>
        </w:rPr>
        <w:t>-Legea nr.372/2005 privind performanța energetică a clădirilor, republicată.</w:t>
      </w:r>
    </w:p>
    <w:p w14:paraId="3A0A8D9B" w14:textId="77777777" w:rsidR="00FF0CE9" w:rsidRPr="000162BD" w:rsidRDefault="00FF0CE9" w:rsidP="00FF0CE9">
      <w:pPr>
        <w:spacing w:line="360" w:lineRule="auto"/>
        <w:jc w:val="both"/>
        <w:rPr>
          <w:rFonts w:ascii="Arial" w:hAnsi="Arial" w:cs="Arial"/>
          <w:lang w:val="ro-RO" w:eastAsia="ro-RO"/>
        </w:rPr>
      </w:pPr>
      <w:r w:rsidRPr="000162BD">
        <w:rPr>
          <w:rFonts w:ascii="Arial" w:hAnsi="Arial" w:cs="Arial"/>
          <w:lang w:val="ro-RO" w:eastAsia="ro-RO"/>
        </w:rPr>
        <w:t>-Legea nr.121/2014 privind eficiența energetică, cu modificările și completările ulterioare/</w:t>
      </w:r>
    </w:p>
    <w:p w14:paraId="41E74A3A" w14:textId="77777777" w:rsidR="00FF0CE9" w:rsidRPr="000162BD" w:rsidRDefault="00FF0CE9" w:rsidP="00FF0CE9">
      <w:pPr>
        <w:spacing w:line="360" w:lineRule="auto"/>
        <w:jc w:val="both"/>
        <w:rPr>
          <w:rFonts w:ascii="Arial" w:hAnsi="Arial" w:cs="Arial"/>
          <w:lang w:val="it-IT" w:eastAsia="ro-RO"/>
        </w:rPr>
      </w:pPr>
      <w:r w:rsidRPr="000162BD">
        <w:rPr>
          <w:rFonts w:ascii="Arial" w:hAnsi="Arial" w:cs="Arial"/>
          <w:lang w:val="it-IT" w:eastAsia="ro-RO"/>
        </w:rPr>
        <w:t>-Art. 44 din Legea 273/2006 privind finanțele publice locale cu modificările și completările ulterioare.</w:t>
      </w:r>
    </w:p>
    <w:p w14:paraId="61176185" w14:textId="77777777" w:rsidR="00FF0CE9" w:rsidRPr="000162BD" w:rsidRDefault="00FF0CE9" w:rsidP="00FF0CE9">
      <w:pPr>
        <w:spacing w:line="360" w:lineRule="auto"/>
        <w:jc w:val="both"/>
        <w:rPr>
          <w:rFonts w:ascii="Arial" w:hAnsi="Arial" w:cs="Arial"/>
          <w:lang w:val="it-IT" w:eastAsia="ro-RO"/>
        </w:rPr>
      </w:pPr>
      <w:r w:rsidRPr="000162BD">
        <w:rPr>
          <w:rFonts w:ascii="Arial" w:hAnsi="Arial" w:cs="Arial"/>
          <w:lang w:val="it-IT" w:eastAsia="ro-RO"/>
        </w:rPr>
        <w:t>-În temeiul dipozițiilor art.129 alin(1), alin (2) lit.b) și alin (4) lit.d) și f), art.136 alin (1), art.139 alin (1), art.196 alin (1) lit a) și art.197 din Codul administrativ aprobat prin Ordonanța de Urgență nr.57/2019, cu modificările și completările ulterioare,</w:t>
      </w:r>
    </w:p>
    <w:p w14:paraId="31A93570" w14:textId="77777777" w:rsidR="00FF0CE9" w:rsidRPr="000162BD" w:rsidRDefault="00FF0CE9" w:rsidP="00FF0CE9">
      <w:pPr>
        <w:spacing w:line="360" w:lineRule="auto"/>
        <w:jc w:val="center"/>
        <w:rPr>
          <w:rFonts w:ascii="Arial" w:hAnsi="Arial" w:cs="Arial"/>
          <w:b/>
          <w:bCs/>
          <w:lang w:val="ro-RO"/>
        </w:rPr>
      </w:pPr>
      <w:r w:rsidRPr="000162BD">
        <w:rPr>
          <w:rFonts w:ascii="Arial" w:hAnsi="Arial" w:cs="Arial"/>
          <w:b/>
          <w:bCs/>
          <w:lang w:val="ro-RO"/>
        </w:rPr>
        <w:t xml:space="preserve">        HOTĂRĂȘTE</w:t>
      </w:r>
    </w:p>
    <w:p w14:paraId="26AD2AEF" w14:textId="1CA25D53" w:rsidR="00FF0CE9" w:rsidRPr="00FF0CE9" w:rsidRDefault="00FF0CE9" w:rsidP="00FF0CE9">
      <w:pPr>
        <w:widowControl/>
        <w:autoSpaceDE/>
        <w:autoSpaceDN/>
        <w:spacing w:line="360" w:lineRule="auto"/>
        <w:jc w:val="both"/>
        <w:rPr>
          <w:sz w:val="24"/>
          <w:szCs w:val="24"/>
          <w:lang w:val="ro-RO"/>
        </w:rPr>
      </w:pPr>
      <w:r w:rsidRPr="00FF0CE9">
        <w:rPr>
          <w:sz w:val="24"/>
          <w:szCs w:val="24"/>
          <w:lang w:val="ro-RO"/>
        </w:rPr>
        <w:t>Art.1. Se aprobă</w:t>
      </w:r>
      <w:r w:rsidRPr="00C51C56">
        <w:rPr>
          <w:sz w:val="24"/>
          <w:szCs w:val="24"/>
          <w:lang w:val="ro-RO"/>
        </w:rPr>
        <w:t xml:space="preserve"> </w:t>
      </w:r>
      <w:r w:rsidRPr="00FF0CE9">
        <w:rPr>
          <w:sz w:val="24"/>
          <w:szCs w:val="24"/>
          <w:lang w:val="ro-RO"/>
        </w:rPr>
        <w:t>proiectul tehnic</w:t>
      </w:r>
      <w:r w:rsidRPr="00C51C56">
        <w:rPr>
          <w:sz w:val="24"/>
          <w:szCs w:val="24"/>
          <w:lang w:val="ro-RO"/>
        </w:rPr>
        <w:t xml:space="preserve"> și indicatorii </w:t>
      </w:r>
      <w:proofErr w:type="spellStart"/>
      <w:r w:rsidRPr="00C51C56">
        <w:rPr>
          <w:sz w:val="24"/>
          <w:szCs w:val="24"/>
          <w:lang w:val="ro-RO"/>
        </w:rPr>
        <w:t>tehnico</w:t>
      </w:r>
      <w:proofErr w:type="spellEnd"/>
      <w:r w:rsidRPr="00C51C56">
        <w:rPr>
          <w:sz w:val="24"/>
          <w:szCs w:val="24"/>
          <w:lang w:val="ro-RO"/>
        </w:rPr>
        <w:t>-economici</w:t>
      </w:r>
      <w:r w:rsidRPr="00FF0CE9">
        <w:rPr>
          <w:sz w:val="24"/>
          <w:szCs w:val="24"/>
          <w:lang w:val="ro-RO"/>
        </w:rPr>
        <w:t xml:space="preserve"> </w:t>
      </w:r>
      <w:r w:rsidRPr="00FF0CE9">
        <w:rPr>
          <w:rFonts w:eastAsia="Arial"/>
          <w:w w:val="120"/>
          <w:sz w:val="24"/>
          <w:szCs w:val="24"/>
          <w:lang w:val="ro-RO"/>
        </w:rPr>
        <w:t>pentru obiectivul de investi</w:t>
      </w:r>
      <w:r w:rsidRPr="00C51C56">
        <w:rPr>
          <w:rFonts w:eastAsia="Arial"/>
          <w:w w:val="120"/>
          <w:sz w:val="24"/>
          <w:szCs w:val="24"/>
          <w:lang w:val="ro-RO"/>
        </w:rPr>
        <w:t>ț</w:t>
      </w:r>
      <w:r w:rsidRPr="00FF0CE9">
        <w:rPr>
          <w:rFonts w:eastAsia="Arial"/>
          <w:w w:val="120"/>
          <w:sz w:val="24"/>
          <w:szCs w:val="24"/>
          <w:lang w:val="ro-RO"/>
        </w:rPr>
        <w:t>ii</w:t>
      </w:r>
      <w:r w:rsidRPr="00C51C56">
        <w:rPr>
          <w:rFonts w:eastAsia="Arial"/>
          <w:w w:val="120"/>
          <w:sz w:val="24"/>
          <w:szCs w:val="24"/>
          <w:lang w:val="ro-RO"/>
        </w:rPr>
        <w:t xml:space="preserve"> </w:t>
      </w:r>
      <w:r w:rsidRPr="00FF0CE9">
        <w:rPr>
          <w:rFonts w:eastAsia="Arial"/>
          <w:i/>
          <w:iCs/>
          <w:w w:val="120"/>
          <w:sz w:val="24"/>
          <w:szCs w:val="24"/>
          <w:lang w:val="ro-RO"/>
        </w:rPr>
        <w:t>“</w:t>
      </w:r>
      <w:r w:rsidRPr="00FF0CE9">
        <w:rPr>
          <w:b/>
          <w:bCs/>
          <w:sz w:val="24"/>
          <w:szCs w:val="24"/>
          <w:lang w:val="ro-RO"/>
        </w:rPr>
        <w:t xml:space="preserve">CRESTEREA EFICIENTEI ENERGETICE SEDIU ADMINISTRATIV, Comuna Alexandru Odobescu, Loc. Nicolae </w:t>
      </w:r>
      <w:r w:rsidR="000162BD" w:rsidRPr="00FF0CE9">
        <w:rPr>
          <w:b/>
          <w:bCs/>
          <w:sz w:val="24"/>
          <w:szCs w:val="24"/>
          <w:lang w:val="ro-RO"/>
        </w:rPr>
        <w:t>Bălcescu</w:t>
      </w:r>
      <w:r w:rsidRPr="00FF0CE9">
        <w:rPr>
          <w:b/>
          <w:bCs/>
          <w:sz w:val="24"/>
          <w:szCs w:val="24"/>
          <w:lang w:val="ro-RO"/>
        </w:rPr>
        <w:t>, jud. CALARASI</w:t>
      </w:r>
      <w:r w:rsidRPr="00FF0CE9">
        <w:rPr>
          <w:b/>
          <w:sz w:val="24"/>
          <w:szCs w:val="24"/>
          <w:lang w:val="ro-RO"/>
        </w:rPr>
        <w:t>”</w:t>
      </w:r>
      <w:r w:rsidRPr="00FF0CE9">
        <w:rPr>
          <w:i/>
          <w:iCs/>
          <w:sz w:val="24"/>
          <w:szCs w:val="24"/>
          <w:lang w:val="ro-RO"/>
        </w:rPr>
        <w:t>,</w:t>
      </w:r>
      <w:r w:rsidRPr="00FF0CE9">
        <w:rPr>
          <w:sz w:val="24"/>
          <w:szCs w:val="24"/>
          <w:lang w:val="ro-RO"/>
        </w:rPr>
        <w:t xml:space="preserve"> în valoare total</w:t>
      </w:r>
      <w:r w:rsidRPr="00C51C56">
        <w:rPr>
          <w:sz w:val="24"/>
          <w:szCs w:val="24"/>
          <w:lang w:val="ro-RO"/>
        </w:rPr>
        <w:t>ă</w:t>
      </w:r>
      <w:r w:rsidRPr="00FF0CE9">
        <w:rPr>
          <w:sz w:val="24"/>
          <w:szCs w:val="24"/>
          <w:lang w:val="ro-RO"/>
        </w:rPr>
        <w:t xml:space="preserve"> </w:t>
      </w:r>
      <w:r w:rsidRPr="00FF0CE9">
        <w:rPr>
          <w:sz w:val="24"/>
          <w:szCs w:val="24"/>
          <w:lang w:val="ro-RO"/>
        </w:rPr>
        <w:lastRenderedPageBreak/>
        <w:t>de</w:t>
      </w:r>
      <w:r w:rsidRPr="00FF0CE9">
        <w:rPr>
          <w:rFonts w:eastAsia="Calibri"/>
          <w:b/>
          <w:bCs/>
          <w:sz w:val="24"/>
          <w:szCs w:val="24"/>
          <w:lang w:val="ro-RO" w:eastAsia="ja-JP"/>
        </w:rPr>
        <w:t xml:space="preserve"> </w:t>
      </w:r>
      <w:r w:rsidRPr="00C51C56">
        <w:rPr>
          <w:rFonts w:eastAsia="Calibri"/>
          <w:b/>
          <w:bCs/>
          <w:sz w:val="24"/>
          <w:szCs w:val="24"/>
          <w:lang w:val="ro-RO" w:eastAsia="ja-JP"/>
        </w:rPr>
        <w:t>7.469.679,41</w:t>
      </w:r>
      <w:r w:rsidRPr="00FF0CE9">
        <w:rPr>
          <w:rFonts w:eastAsia="Calibri"/>
          <w:b/>
          <w:bCs/>
          <w:sz w:val="24"/>
          <w:szCs w:val="24"/>
          <w:lang w:val="ro-RO" w:eastAsia="ja-JP"/>
        </w:rPr>
        <w:t xml:space="preserve"> </w:t>
      </w:r>
      <w:r w:rsidRPr="00FF0CE9">
        <w:rPr>
          <w:sz w:val="24"/>
          <w:szCs w:val="24"/>
          <w:lang w:val="ro-RO"/>
        </w:rPr>
        <w:t>lei (TVA inclus), din care</w:t>
      </w:r>
      <w:r w:rsidRPr="00FF0CE9">
        <w:rPr>
          <w:b/>
          <w:bCs/>
          <w:sz w:val="24"/>
          <w:szCs w:val="24"/>
          <w:lang w:val="ro-RO"/>
        </w:rPr>
        <w:t xml:space="preserve"> </w:t>
      </w:r>
      <w:r w:rsidRPr="00C51C56">
        <w:rPr>
          <w:b/>
          <w:bCs/>
          <w:sz w:val="24"/>
          <w:szCs w:val="24"/>
          <w:lang w:val="ro-RO"/>
        </w:rPr>
        <w:t xml:space="preserve">5.658.898,93 </w:t>
      </w:r>
      <w:r w:rsidRPr="00FF0CE9">
        <w:rPr>
          <w:sz w:val="24"/>
          <w:szCs w:val="24"/>
          <w:lang w:val="ro-RO"/>
        </w:rPr>
        <w:t>lei</w:t>
      </w:r>
      <w:r w:rsidRPr="00C51C56">
        <w:rPr>
          <w:sz w:val="24"/>
          <w:szCs w:val="24"/>
          <w:lang w:val="ro-RO"/>
        </w:rPr>
        <w:t xml:space="preserve"> </w:t>
      </w:r>
      <w:r w:rsidRPr="00FF0CE9">
        <w:rPr>
          <w:sz w:val="24"/>
          <w:szCs w:val="24"/>
          <w:lang w:val="ro-RO"/>
        </w:rPr>
        <w:t>(TVA inclus), reprezentând cheltuieli cu C+M, conform Anexei nr.</w:t>
      </w:r>
      <w:r w:rsidRPr="00C51C56">
        <w:rPr>
          <w:sz w:val="24"/>
          <w:szCs w:val="24"/>
          <w:lang w:val="ro-RO"/>
        </w:rPr>
        <w:t xml:space="preserve"> 1 </w:t>
      </w:r>
      <w:r w:rsidRPr="00FF0CE9">
        <w:rPr>
          <w:sz w:val="24"/>
          <w:szCs w:val="24"/>
          <w:lang w:val="ro-RO"/>
        </w:rPr>
        <w:t>(PT)</w:t>
      </w:r>
      <w:r w:rsidRPr="00C51C56">
        <w:rPr>
          <w:sz w:val="24"/>
          <w:szCs w:val="24"/>
          <w:lang w:val="ro-RO"/>
        </w:rPr>
        <w:t>, precum și Anexei nr.2 (Deviz general)</w:t>
      </w:r>
      <w:r w:rsidRPr="00FF0CE9">
        <w:rPr>
          <w:sz w:val="24"/>
          <w:szCs w:val="24"/>
          <w:lang w:val="ro-RO"/>
        </w:rPr>
        <w:t xml:space="preserve"> </w:t>
      </w:r>
      <w:r w:rsidR="001A1E49">
        <w:rPr>
          <w:sz w:val="24"/>
          <w:szCs w:val="24"/>
          <w:lang w:val="ro-RO"/>
        </w:rPr>
        <w:t xml:space="preserve">si Anexa nr.3 (indicatori </w:t>
      </w:r>
      <w:proofErr w:type="spellStart"/>
      <w:r w:rsidR="001A1E49">
        <w:rPr>
          <w:sz w:val="24"/>
          <w:szCs w:val="24"/>
          <w:lang w:val="ro-RO"/>
        </w:rPr>
        <w:t>tehnico</w:t>
      </w:r>
      <w:proofErr w:type="spellEnd"/>
      <w:r w:rsidR="001A1E49">
        <w:rPr>
          <w:sz w:val="24"/>
          <w:szCs w:val="24"/>
          <w:lang w:val="ro-RO"/>
        </w:rPr>
        <w:t>-economici)</w:t>
      </w:r>
      <w:r w:rsidRPr="00FF0CE9">
        <w:rPr>
          <w:sz w:val="24"/>
          <w:szCs w:val="24"/>
          <w:lang w:val="ro-RO"/>
        </w:rPr>
        <w:t>la prezenta Hotărâre.</w:t>
      </w:r>
    </w:p>
    <w:p w14:paraId="5C54E385" w14:textId="77777777" w:rsidR="00FF0CE9" w:rsidRPr="00FF0CE9" w:rsidRDefault="00FF0CE9" w:rsidP="00FF0CE9">
      <w:pPr>
        <w:tabs>
          <w:tab w:val="left" w:pos="4140"/>
        </w:tabs>
        <w:spacing w:line="360" w:lineRule="auto"/>
        <w:jc w:val="both"/>
        <w:rPr>
          <w:color w:val="262626"/>
          <w:sz w:val="24"/>
          <w:szCs w:val="24"/>
          <w:shd w:val="clear" w:color="auto" w:fill="FBFBFB"/>
          <w:lang w:val="ro-RO"/>
        </w:rPr>
      </w:pPr>
    </w:p>
    <w:p w14:paraId="3FA95735" w14:textId="77777777" w:rsidR="00FF0CE9" w:rsidRPr="00C51C56" w:rsidRDefault="00FF0CE9" w:rsidP="00FF0CE9">
      <w:pPr>
        <w:tabs>
          <w:tab w:val="left" w:pos="4140"/>
        </w:tabs>
        <w:spacing w:line="360" w:lineRule="auto"/>
        <w:jc w:val="both"/>
        <w:rPr>
          <w:sz w:val="24"/>
          <w:szCs w:val="24"/>
          <w:lang w:val="ro-RO"/>
        </w:rPr>
      </w:pPr>
      <w:r w:rsidRPr="00C51C56">
        <w:rPr>
          <w:sz w:val="24"/>
          <w:szCs w:val="24"/>
          <w:lang w:val="ro-RO"/>
        </w:rPr>
        <w:t xml:space="preserve">Art. 2.  </w:t>
      </w:r>
      <w:r w:rsidRPr="00FF0CE9">
        <w:rPr>
          <w:sz w:val="24"/>
          <w:szCs w:val="24"/>
          <w:lang w:val="ro-RO"/>
        </w:rPr>
        <w:t>Se aprob</w:t>
      </w:r>
      <w:r w:rsidRPr="00C51C56">
        <w:rPr>
          <w:sz w:val="24"/>
          <w:szCs w:val="24"/>
          <w:lang w:val="ro-RO"/>
        </w:rPr>
        <w:t>ă</w:t>
      </w:r>
      <w:r w:rsidRPr="00FF0CE9">
        <w:rPr>
          <w:sz w:val="24"/>
          <w:szCs w:val="24"/>
          <w:lang w:val="ro-RO"/>
        </w:rPr>
        <w:t xml:space="preserve"> ca, </w:t>
      </w:r>
      <w:r w:rsidRPr="00C51C56">
        <w:rPr>
          <w:sz w:val="24"/>
          <w:szCs w:val="24"/>
          <w:lang w:val="ro-RO"/>
        </w:rPr>
        <w:t>î</w:t>
      </w:r>
      <w:r w:rsidRPr="00FF0CE9">
        <w:rPr>
          <w:sz w:val="24"/>
          <w:szCs w:val="24"/>
          <w:lang w:val="ro-RO"/>
        </w:rPr>
        <w:t xml:space="preserve">n cazul </w:t>
      </w:r>
      <w:proofErr w:type="spellStart"/>
      <w:r w:rsidRPr="00FF0CE9">
        <w:rPr>
          <w:sz w:val="24"/>
          <w:szCs w:val="24"/>
          <w:lang w:val="ro-RO"/>
        </w:rPr>
        <w:t>obtinerii</w:t>
      </w:r>
      <w:proofErr w:type="spellEnd"/>
      <w:r w:rsidRPr="00C51C56">
        <w:rPr>
          <w:sz w:val="24"/>
          <w:szCs w:val="24"/>
          <w:lang w:val="ro-RO"/>
        </w:rPr>
        <w:t xml:space="preserve"> unei</w:t>
      </w:r>
      <w:r w:rsidRPr="00FF0CE9">
        <w:rPr>
          <w:sz w:val="24"/>
          <w:szCs w:val="24"/>
          <w:lang w:val="ro-RO"/>
        </w:rPr>
        <w:t xml:space="preserve"> finan</w:t>
      </w:r>
      <w:r w:rsidRPr="00C51C56">
        <w:rPr>
          <w:sz w:val="24"/>
          <w:szCs w:val="24"/>
          <w:lang w:val="ro-RO"/>
        </w:rPr>
        <w:t>ță</w:t>
      </w:r>
      <w:r w:rsidRPr="00FF0CE9">
        <w:rPr>
          <w:sz w:val="24"/>
          <w:szCs w:val="24"/>
          <w:lang w:val="ro-RO"/>
        </w:rPr>
        <w:t>ri, lucr</w:t>
      </w:r>
      <w:r w:rsidRPr="00C51C56">
        <w:rPr>
          <w:sz w:val="24"/>
          <w:szCs w:val="24"/>
          <w:lang w:val="ro-RO"/>
        </w:rPr>
        <w:t>ă</w:t>
      </w:r>
      <w:r w:rsidRPr="00FF0CE9">
        <w:rPr>
          <w:sz w:val="24"/>
          <w:szCs w:val="24"/>
          <w:lang w:val="ro-RO"/>
        </w:rPr>
        <w:t xml:space="preserve">rile </w:t>
      </w:r>
      <w:r w:rsidRPr="00C51C56">
        <w:rPr>
          <w:sz w:val="24"/>
          <w:szCs w:val="24"/>
          <w:lang w:val="ro-RO"/>
        </w:rPr>
        <w:t>ș</w:t>
      </w:r>
      <w:r w:rsidRPr="00FF0CE9">
        <w:rPr>
          <w:sz w:val="24"/>
          <w:szCs w:val="24"/>
          <w:lang w:val="ro-RO"/>
        </w:rPr>
        <w:t xml:space="preserve">i toate cheltuielile aferente proiectului </w:t>
      </w:r>
      <w:r w:rsidRPr="00FF0CE9">
        <w:rPr>
          <w:b/>
          <w:sz w:val="24"/>
          <w:szCs w:val="24"/>
          <w:lang w:val="ro-RO"/>
        </w:rPr>
        <w:t>„</w:t>
      </w:r>
      <w:r w:rsidRPr="00FF0CE9">
        <w:rPr>
          <w:b/>
          <w:bCs/>
          <w:sz w:val="24"/>
          <w:szCs w:val="24"/>
          <w:lang w:val="ro-RO"/>
        </w:rPr>
        <w:t xml:space="preserve">CRESTEREA EFICIENTEI ENERGETICE SEDIU ADMINISTRATIV, Comuna Alexandru Odobescu, Loc. Nicolae </w:t>
      </w:r>
      <w:proofErr w:type="spellStart"/>
      <w:r w:rsidRPr="00FF0CE9">
        <w:rPr>
          <w:b/>
          <w:bCs/>
          <w:sz w:val="24"/>
          <w:szCs w:val="24"/>
          <w:lang w:val="ro-RO"/>
        </w:rPr>
        <w:t>Balcescu</w:t>
      </w:r>
      <w:proofErr w:type="spellEnd"/>
      <w:r w:rsidRPr="00FF0CE9">
        <w:rPr>
          <w:b/>
          <w:bCs/>
          <w:sz w:val="24"/>
          <w:szCs w:val="24"/>
          <w:lang w:val="ro-RO"/>
        </w:rPr>
        <w:t>, jud. CALARASI</w:t>
      </w:r>
      <w:r w:rsidRPr="00FF0CE9">
        <w:rPr>
          <w:b/>
          <w:sz w:val="24"/>
          <w:szCs w:val="24"/>
          <w:lang w:val="ro-RO"/>
        </w:rPr>
        <w:t>”</w:t>
      </w:r>
      <w:r w:rsidRPr="00FF0CE9">
        <w:rPr>
          <w:i/>
          <w:iCs/>
          <w:color w:val="484848"/>
          <w:sz w:val="24"/>
          <w:szCs w:val="24"/>
          <w:lang w:val="ro-RO" w:eastAsia="ro-RO"/>
        </w:rPr>
        <w:t xml:space="preserve">, </w:t>
      </w:r>
      <w:r w:rsidRPr="00FF0CE9">
        <w:rPr>
          <w:sz w:val="24"/>
          <w:szCs w:val="24"/>
          <w:lang w:val="ro-RO"/>
        </w:rPr>
        <w:t>s</w:t>
      </w:r>
      <w:r w:rsidRPr="00C51C56">
        <w:rPr>
          <w:sz w:val="24"/>
          <w:szCs w:val="24"/>
          <w:lang w:val="ro-RO"/>
        </w:rPr>
        <w:t>ă</w:t>
      </w:r>
      <w:r w:rsidRPr="00FF0CE9">
        <w:rPr>
          <w:sz w:val="24"/>
          <w:szCs w:val="24"/>
          <w:lang w:val="ro-RO"/>
        </w:rPr>
        <w:t xml:space="preserve"> fie prev</w:t>
      </w:r>
      <w:r w:rsidRPr="00C51C56">
        <w:rPr>
          <w:sz w:val="24"/>
          <w:szCs w:val="24"/>
          <w:lang w:val="ro-RO"/>
        </w:rPr>
        <w:t>ă</w:t>
      </w:r>
      <w:r w:rsidRPr="00FF0CE9">
        <w:rPr>
          <w:sz w:val="24"/>
          <w:szCs w:val="24"/>
          <w:lang w:val="ro-RO"/>
        </w:rPr>
        <w:t xml:space="preserve">zute </w:t>
      </w:r>
      <w:r w:rsidRPr="00C51C56">
        <w:rPr>
          <w:sz w:val="24"/>
          <w:szCs w:val="24"/>
          <w:lang w:val="ro-RO"/>
        </w:rPr>
        <w:t>î</w:t>
      </w:r>
      <w:r w:rsidRPr="00FF0CE9">
        <w:rPr>
          <w:sz w:val="24"/>
          <w:szCs w:val="24"/>
          <w:lang w:val="ro-RO"/>
        </w:rPr>
        <w:t xml:space="preserve">n bugetul UAT Comuna </w:t>
      </w:r>
      <w:r w:rsidRPr="00C51C56">
        <w:rPr>
          <w:sz w:val="24"/>
          <w:szCs w:val="24"/>
          <w:lang w:val="ro-RO"/>
        </w:rPr>
        <w:t xml:space="preserve">Alexandru Odobescu, </w:t>
      </w:r>
      <w:r w:rsidRPr="00FF0CE9">
        <w:rPr>
          <w:sz w:val="24"/>
          <w:szCs w:val="24"/>
          <w:lang w:val="ro-RO"/>
        </w:rPr>
        <w:t>pentru perioada de realizare a investi</w:t>
      </w:r>
      <w:r w:rsidRPr="00C51C56">
        <w:rPr>
          <w:sz w:val="24"/>
          <w:szCs w:val="24"/>
          <w:lang w:val="ro-RO"/>
        </w:rPr>
        <w:t>ț</w:t>
      </w:r>
      <w:r w:rsidRPr="00FF0CE9">
        <w:rPr>
          <w:sz w:val="24"/>
          <w:szCs w:val="24"/>
          <w:lang w:val="ro-RO"/>
        </w:rPr>
        <w:t>iei</w:t>
      </w:r>
      <w:r w:rsidRPr="00C51C56">
        <w:rPr>
          <w:sz w:val="24"/>
          <w:szCs w:val="24"/>
          <w:lang w:val="ro-RO"/>
        </w:rPr>
        <w:t>.</w:t>
      </w:r>
    </w:p>
    <w:p w14:paraId="5E8369B0" w14:textId="77777777" w:rsidR="00FF0CE9" w:rsidRPr="00C51C56" w:rsidRDefault="00FF0CE9" w:rsidP="00FF0CE9">
      <w:pPr>
        <w:spacing w:line="360" w:lineRule="auto"/>
        <w:jc w:val="both"/>
        <w:rPr>
          <w:color w:val="000000"/>
          <w:sz w:val="24"/>
          <w:szCs w:val="24"/>
          <w:lang w:val="ro-RO"/>
        </w:rPr>
      </w:pPr>
    </w:p>
    <w:p w14:paraId="727A722E" w14:textId="77777777" w:rsidR="00FF0CE9" w:rsidRPr="00C51C56" w:rsidRDefault="00FF0CE9" w:rsidP="00FF0CE9">
      <w:pPr>
        <w:spacing w:line="360" w:lineRule="auto"/>
        <w:jc w:val="both"/>
        <w:rPr>
          <w:sz w:val="24"/>
          <w:szCs w:val="24"/>
          <w:lang w:val="ro-RO" w:eastAsia="en-GB"/>
        </w:rPr>
      </w:pPr>
      <w:r w:rsidRPr="00C51C56">
        <w:rPr>
          <w:color w:val="000000"/>
          <w:sz w:val="24"/>
          <w:szCs w:val="24"/>
          <w:lang w:val="ro-RO"/>
        </w:rPr>
        <w:t xml:space="preserve">Art.3. </w:t>
      </w:r>
      <w:r w:rsidRPr="00C51C56">
        <w:rPr>
          <w:sz w:val="24"/>
          <w:szCs w:val="24"/>
          <w:lang w:val="ro-RO"/>
        </w:rPr>
        <w:t xml:space="preserve">Se aprobă asigurarea cheltuielilor neeligibile ale proiectului </w:t>
      </w:r>
      <w:r w:rsidRPr="00C51C56">
        <w:rPr>
          <w:b/>
          <w:sz w:val="24"/>
          <w:szCs w:val="24"/>
          <w:lang w:val="ro-RO"/>
        </w:rPr>
        <w:t>„</w:t>
      </w:r>
      <w:r w:rsidRPr="00C51C56">
        <w:rPr>
          <w:b/>
          <w:bCs/>
          <w:sz w:val="24"/>
          <w:szCs w:val="24"/>
          <w:lang w:val="ro-RO"/>
        </w:rPr>
        <w:t xml:space="preserve">CRESTEREA EFICIENTEI ENERGETICE SEDIU ADMINISTRATIV, Comuna Alexandru Odobescu, Loc. Nicolae </w:t>
      </w:r>
      <w:proofErr w:type="spellStart"/>
      <w:r w:rsidRPr="00C51C56">
        <w:rPr>
          <w:b/>
          <w:bCs/>
          <w:sz w:val="24"/>
          <w:szCs w:val="24"/>
          <w:lang w:val="ro-RO"/>
        </w:rPr>
        <w:t>Balcescu</w:t>
      </w:r>
      <w:proofErr w:type="spellEnd"/>
      <w:r w:rsidRPr="00C51C56">
        <w:rPr>
          <w:b/>
          <w:bCs/>
          <w:sz w:val="24"/>
          <w:szCs w:val="24"/>
          <w:lang w:val="ro-RO"/>
        </w:rPr>
        <w:t>, jud. CALARASI</w:t>
      </w:r>
      <w:r w:rsidRPr="00C51C56">
        <w:rPr>
          <w:b/>
          <w:sz w:val="24"/>
          <w:szCs w:val="24"/>
          <w:lang w:val="ro-RO"/>
        </w:rPr>
        <w:t>”</w:t>
      </w:r>
      <w:r w:rsidRPr="00C51C56">
        <w:rPr>
          <w:color w:val="484848"/>
          <w:sz w:val="24"/>
          <w:szCs w:val="24"/>
          <w:lang w:val="ro-RO" w:eastAsia="ro-RO"/>
        </w:rPr>
        <w:t xml:space="preserve"> </w:t>
      </w:r>
      <w:r w:rsidRPr="00C51C56">
        <w:rPr>
          <w:sz w:val="24"/>
          <w:szCs w:val="24"/>
          <w:lang w:val="ro-RO" w:eastAsia="ro-RO"/>
        </w:rPr>
        <w:t>in valoare de</w:t>
      </w:r>
      <w:r w:rsidRPr="00C51C56">
        <w:rPr>
          <w:i/>
          <w:iCs/>
          <w:color w:val="484848"/>
          <w:sz w:val="24"/>
          <w:szCs w:val="24"/>
          <w:lang w:val="ro-RO" w:eastAsia="ro-RO"/>
        </w:rPr>
        <w:t xml:space="preserve"> </w:t>
      </w:r>
      <w:r w:rsidRPr="00C51C56">
        <w:rPr>
          <w:b/>
          <w:bCs/>
          <w:color w:val="000000"/>
          <w:sz w:val="24"/>
          <w:szCs w:val="24"/>
          <w:lang w:val="ro-RO" w:eastAsia="ro-RO"/>
        </w:rPr>
        <w:t xml:space="preserve">410.112,93 lei inclusiv TVA </w:t>
      </w:r>
      <w:r w:rsidRPr="00C51C56">
        <w:rPr>
          <w:color w:val="000000"/>
          <w:sz w:val="24"/>
          <w:szCs w:val="24"/>
          <w:lang w:val="ro-RO" w:eastAsia="ro-RO"/>
        </w:rPr>
        <w:t xml:space="preserve">cat si </w:t>
      </w:r>
      <w:proofErr w:type="spellStart"/>
      <w:r w:rsidRPr="00C51C56">
        <w:rPr>
          <w:color w:val="000000"/>
          <w:sz w:val="24"/>
          <w:szCs w:val="24"/>
          <w:lang w:val="ro-RO" w:eastAsia="ro-RO"/>
        </w:rPr>
        <w:t>contributia</w:t>
      </w:r>
      <w:proofErr w:type="spellEnd"/>
      <w:r w:rsidRPr="00C51C56">
        <w:rPr>
          <w:color w:val="000000"/>
          <w:sz w:val="24"/>
          <w:szCs w:val="24"/>
          <w:lang w:val="ro-RO" w:eastAsia="ro-RO"/>
        </w:rPr>
        <w:t xml:space="preserve"> de 2% din valoarea eligibila a proiectului in cuantum</w:t>
      </w:r>
      <w:r w:rsidRPr="00C51C56">
        <w:rPr>
          <w:b/>
          <w:bCs/>
          <w:color w:val="000000"/>
          <w:sz w:val="24"/>
          <w:szCs w:val="24"/>
          <w:lang w:val="ro-RO" w:eastAsia="ro-RO"/>
        </w:rPr>
        <w:t xml:space="preserve"> de 141.191,34 lei inclusiv TVA </w:t>
      </w:r>
      <w:r w:rsidRPr="00C51C56">
        <w:rPr>
          <w:color w:val="000000"/>
          <w:sz w:val="24"/>
          <w:szCs w:val="24"/>
          <w:lang w:val="ro-RO" w:eastAsia="ro-RO"/>
        </w:rPr>
        <w:t>din bugetul local al UAT Comuna Alexandru Odobescu.</w:t>
      </w:r>
    </w:p>
    <w:p w14:paraId="5E7B4878" w14:textId="77777777" w:rsidR="00FF0CE9" w:rsidRPr="00C51C56" w:rsidRDefault="00FF0CE9" w:rsidP="00FF0CE9">
      <w:pPr>
        <w:widowControl/>
        <w:autoSpaceDE/>
        <w:autoSpaceDN/>
        <w:spacing w:line="360" w:lineRule="auto"/>
        <w:jc w:val="both"/>
        <w:rPr>
          <w:sz w:val="24"/>
          <w:szCs w:val="24"/>
          <w:lang w:val="ro-RO"/>
        </w:rPr>
      </w:pPr>
    </w:p>
    <w:p w14:paraId="3A9803E1" w14:textId="77777777" w:rsidR="00FF0CE9" w:rsidRPr="00C51C56" w:rsidRDefault="00FF0CE9" w:rsidP="00FF0CE9">
      <w:pPr>
        <w:spacing w:line="360" w:lineRule="auto"/>
        <w:jc w:val="both"/>
        <w:rPr>
          <w:sz w:val="24"/>
          <w:szCs w:val="24"/>
          <w:lang w:val="it-IT"/>
        </w:rPr>
      </w:pPr>
      <w:r w:rsidRPr="00C51C56">
        <w:rPr>
          <w:sz w:val="24"/>
          <w:szCs w:val="24"/>
          <w:lang w:val="it-IT"/>
        </w:rPr>
        <w:t>Art.</w:t>
      </w:r>
      <w:r w:rsidRPr="00C51C56">
        <w:rPr>
          <w:sz w:val="24"/>
          <w:szCs w:val="24"/>
          <w:lang w:val="ro-RO"/>
        </w:rPr>
        <w:t>4</w:t>
      </w:r>
      <w:r w:rsidRPr="00C51C56">
        <w:rPr>
          <w:sz w:val="24"/>
          <w:szCs w:val="24"/>
          <w:lang w:val="it-IT"/>
        </w:rPr>
        <w:t>. Primarul comunei, prin biroul financiar-contabil, raspunde de aducerea la indeplinire a prevederilor prezentei hotarari.</w:t>
      </w:r>
    </w:p>
    <w:p w14:paraId="74D991DF" w14:textId="77777777" w:rsidR="00FF0CE9" w:rsidRPr="00C51C56" w:rsidRDefault="00FF0CE9" w:rsidP="00FF0CE9">
      <w:pPr>
        <w:spacing w:line="360" w:lineRule="auto"/>
        <w:jc w:val="both"/>
        <w:rPr>
          <w:sz w:val="24"/>
          <w:szCs w:val="24"/>
          <w:lang w:val="it-IT"/>
        </w:rPr>
      </w:pPr>
    </w:p>
    <w:p w14:paraId="59BE0E9F" w14:textId="77777777" w:rsidR="00FF0CE9" w:rsidRPr="00C51C56" w:rsidRDefault="00FF0CE9" w:rsidP="00FF0CE9">
      <w:pPr>
        <w:spacing w:line="360" w:lineRule="auto"/>
        <w:jc w:val="both"/>
        <w:rPr>
          <w:sz w:val="24"/>
          <w:szCs w:val="24"/>
          <w:lang w:val="it-IT"/>
        </w:rPr>
      </w:pPr>
      <w:r w:rsidRPr="00C51C56">
        <w:rPr>
          <w:sz w:val="24"/>
          <w:szCs w:val="24"/>
          <w:lang w:val="it-IT"/>
        </w:rPr>
        <w:t>Art.</w:t>
      </w:r>
      <w:r w:rsidRPr="00C51C56">
        <w:rPr>
          <w:sz w:val="24"/>
          <w:szCs w:val="24"/>
          <w:lang w:val="ro-RO"/>
        </w:rPr>
        <w:t>5</w:t>
      </w:r>
      <w:r w:rsidRPr="00C51C56">
        <w:rPr>
          <w:sz w:val="24"/>
          <w:szCs w:val="24"/>
          <w:lang w:val="it-IT"/>
        </w:rPr>
        <w:t>. Secretarul general al comunei va comunica prezenta Primarului comunei, biroului financiar-contabil si Institutiei Prefectului-Judetul Calarasi si o va aduce la cunostinta publica prin afisare la locurile speciale de afisaj si publicare in monitorul oficial local.</w:t>
      </w:r>
    </w:p>
    <w:p w14:paraId="288EFB33" w14:textId="77777777" w:rsidR="00FF0CE9" w:rsidRDefault="00FF0CE9" w:rsidP="00FF0CE9">
      <w:pPr>
        <w:pStyle w:val="Corptext"/>
        <w:spacing w:line="360" w:lineRule="auto"/>
        <w:ind w:left="0"/>
        <w:rPr>
          <w:sz w:val="24"/>
          <w:szCs w:val="24"/>
          <w:lang w:val="ro-RO"/>
        </w:rPr>
      </w:pPr>
    </w:p>
    <w:p w14:paraId="01921FEE" w14:textId="77777777" w:rsidR="000162BD" w:rsidRPr="001A1E49" w:rsidRDefault="000162BD" w:rsidP="000162BD">
      <w:pPr>
        <w:spacing w:after="51"/>
        <w:ind w:left="132" w:right="7"/>
        <w:rPr>
          <w:b/>
          <w:bCs/>
          <w:lang w:val="es-ES_tradnl"/>
        </w:rPr>
      </w:pPr>
      <w:r w:rsidRPr="001A1E49">
        <w:rPr>
          <w:b/>
          <w:bCs/>
          <w:lang w:val="es-ES_tradnl"/>
        </w:rPr>
        <w:t>Președinte de ședință,                                                                              Contrasemnează  ,</w:t>
      </w:r>
    </w:p>
    <w:p w14:paraId="5DDFA581" w14:textId="77777777" w:rsidR="000162BD" w:rsidRPr="001A1E49" w:rsidRDefault="000162BD" w:rsidP="000162BD">
      <w:pPr>
        <w:ind w:left="905"/>
        <w:rPr>
          <w:b/>
          <w:bCs/>
          <w:lang w:val="es-ES_tradnl"/>
        </w:rPr>
      </w:pPr>
      <w:r w:rsidRPr="001A1E49">
        <w:rPr>
          <w:b/>
          <w:bCs/>
          <w:lang w:val="es-ES_tradnl"/>
        </w:rPr>
        <w:t xml:space="preserve">                                                                                                       Secretar general  U.A.T                                                                                                               </w:t>
      </w:r>
    </w:p>
    <w:p w14:paraId="67DD40F8" w14:textId="77777777" w:rsidR="000162BD" w:rsidRPr="001A1E49" w:rsidRDefault="000162BD" w:rsidP="000162BD">
      <w:pPr>
        <w:rPr>
          <w:b/>
          <w:bCs/>
          <w:lang w:val="it-IT"/>
        </w:rPr>
      </w:pPr>
      <w:r w:rsidRPr="001A1E49">
        <w:rPr>
          <w:b/>
          <w:bCs/>
          <w:lang w:val="es-ES_tradnl"/>
        </w:rPr>
        <w:t xml:space="preserve"> </w:t>
      </w:r>
      <w:r w:rsidRPr="001A1E49">
        <w:rPr>
          <w:b/>
          <w:bCs/>
          <w:lang w:val="it-IT"/>
        </w:rPr>
        <w:t>SULTAN ANCA-DANIELA                                                                      ILIE DOINITA</w:t>
      </w:r>
    </w:p>
    <w:p w14:paraId="2E12601B" w14:textId="7727ED2D" w:rsidR="000162BD" w:rsidRPr="001A1E49" w:rsidRDefault="000162BD" w:rsidP="000162BD">
      <w:pPr>
        <w:ind w:left="17" w:right="2974"/>
        <w:rPr>
          <w:b/>
          <w:bCs/>
          <w:lang w:val="it-IT"/>
        </w:rPr>
      </w:pPr>
      <w:r w:rsidRPr="001A1E49">
        <w:rPr>
          <w:b/>
          <w:bCs/>
          <w:lang w:val="it-IT"/>
        </w:rPr>
        <w:t>Nr.98</w:t>
      </w:r>
    </w:p>
    <w:p w14:paraId="11FDC8DF" w14:textId="77777777" w:rsidR="000162BD" w:rsidRPr="001A1E49" w:rsidRDefault="000162BD" w:rsidP="000162BD">
      <w:pPr>
        <w:spacing w:after="53"/>
        <w:ind w:left="17" w:right="2974"/>
        <w:rPr>
          <w:b/>
          <w:bCs/>
          <w:lang w:val="it-IT"/>
        </w:rPr>
      </w:pPr>
      <w:r w:rsidRPr="001A1E49">
        <w:rPr>
          <w:b/>
          <w:bCs/>
          <w:lang w:val="it-IT"/>
        </w:rPr>
        <w:t>Data:13.12.2024</w:t>
      </w:r>
    </w:p>
    <w:p w14:paraId="500FDD6A" w14:textId="77777777" w:rsidR="000162BD" w:rsidRPr="00EC7C16" w:rsidRDefault="000162BD" w:rsidP="000162BD">
      <w:pPr>
        <w:spacing w:after="53"/>
        <w:ind w:left="17" w:right="2974"/>
        <w:rPr>
          <w:lang w:val="it-IT"/>
        </w:rPr>
      </w:pPr>
    </w:p>
    <w:p w14:paraId="0BAE1383" w14:textId="77777777" w:rsidR="000162BD" w:rsidRPr="00EC7C16" w:rsidRDefault="000162BD" w:rsidP="000162BD">
      <w:pPr>
        <w:spacing w:after="3" w:line="259" w:lineRule="auto"/>
        <w:ind w:left="137" w:hanging="137"/>
        <w:rPr>
          <w:sz w:val="24"/>
          <w:lang w:val="it-IT"/>
        </w:rPr>
      </w:pPr>
      <w:r w:rsidRPr="00EC7C16">
        <w:rPr>
          <w:sz w:val="24"/>
          <w:lang w:val="it-IT"/>
        </w:rPr>
        <w:t>Adoptată la Alexandru Odobescu în prezența a 11 consilieri din 11 în funcție, cu 1</w:t>
      </w:r>
      <w:r>
        <w:rPr>
          <w:sz w:val="24"/>
          <w:lang w:val="it-IT"/>
        </w:rPr>
        <w:t>1</w:t>
      </w:r>
      <w:r w:rsidRPr="00EC7C16">
        <w:rPr>
          <w:sz w:val="24"/>
          <w:lang w:val="it-IT"/>
        </w:rPr>
        <w:t xml:space="preserve"> voturi pentru</w:t>
      </w:r>
      <w:r>
        <w:rPr>
          <w:sz w:val="24"/>
          <w:lang w:val="it-IT"/>
        </w:rPr>
        <w:t xml:space="preserve"> </w:t>
      </w:r>
      <w:r w:rsidRPr="00EC7C16">
        <w:rPr>
          <w:sz w:val="24"/>
          <w:lang w:val="it-IT"/>
        </w:rPr>
        <w:t xml:space="preserve">0 voturi contra </w:t>
      </w:r>
      <w:r>
        <w:rPr>
          <w:sz w:val="24"/>
          <w:lang w:val="it-IT"/>
        </w:rPr>
        <w:t>0</w:t>
      </w:r>
      <w:r w:rsidRPr="00EC7C16">
        <w:rPr>
          <w:sz w:val="24"/>
          <w:lang w:val="it-IT"/>
        </w:rPr>
        <w:t xml:space="preserve"> abțineri.</w:t>
      </w:r>
    </w:p>
    <w:p w14:paraId="302F4090" w14:textId="77777777" w:rsidR="000162BD" w:rsidRPr="00EC7C16" w:rsidRDefault="000162BD" w:rsidP="000162BD">
      <w:pPr>
        <w:spacing w:after="3" w:line="259" w:lineRule="auto"/>
        <w:ind w:left="137" w:hanging="137"/>
        <w:rPr>
          <w:sz w:val="24"/>
          <w:lang w:val="it-IT"/>
        </w:rPr>
      </w:pPr>
    </w:p>
    <w:p w14:paraId="403D0FC0" w14:textId="77777777" w:rsidR="000162BD" w:rsidRDefault="000162BD" w:rsidP="00FF0CE9">
      <w:pPr>
        <w:pStyle w:val="Corptext"/>
        <w:spacing w:line="360" w:lineRule="auto"/>
        <w:ind w:left="0"/>
        <w:rPr>
          <w:sz w:val="24"/>
          <w:szCs w:val="24"/>
          <w:lang w:val="it-IT"/>
        </w:rPr>
      </w:pPr>
    </w:p>
    <w:p w14:paraId="3D1CBEFC" w14:textId="77777777" w:rsidR="000162BD" w:rsidRPr="000162BD" w:rsidRDefault="000162BD" w:rsidP="00FF0CE9">
      <w:pPr>
        <w:pStyle w:val="Corptext"/>
        <w:spacing w:line="360" w:lineRule="auto"/>
        <w:ind w:left="0"/>
        <w:rPr>
          <w:sz w:val="24"/>
          <w:szCs w:val="24"/>
          <w:lang w:val="it-IT"/>
        </w:rPr>
      </w:pPr>
    </w:p>
    <w:p w14:paraId="1047A4E7" w14:textId="77777777" w:rsidR="00FF0CE9" w:rsidRDefault="00FF0CE9" w:rsidP="00FF0CE9">
      <w:pPr>
        <w:pStyle w:val="Corptext"/>
        <w:spacing w:line="360" w:lineRule="auto"/>
        <w:ind w:left="0"/>
        <w:rPr>
          <w:sz w:val="24"/>
          <w:szCs w:val="24"/>
          <w:lang w:val="it-IT"/>
        </w:rPr>
      </w:pPr>
    </w:p>
    <w:bookmarkEnd w:id="0"/>
    <w:bookmarkEnd w:id="1"/>
    <w:p w14:paraId="5F7DA33C" w14:textId="77777777" w:rsidR="00FF0CE9" w:rsidRDefault="00FF0CE9" w:rsidP="000C4215">
      <w:pPr>
        <w:pStyle w:val="Titlu1"/>
        <w:tabs>
          <w:tab w:val="center" w:pos="4548"/>
          <w:tab w:val="right" w:pos="9577"/>
        </w:tabs>
        <w:rPr>
          <w:rFonts w:ascii="Arial" w:hAnsi="Arial" w:cs="Arial"/>
          <w:sz w:val="24"/>
          <w:szCs w:val="24"/>
        </w:rPr>
      </w:pPr>
    </w:p>
    <w:sectPr w:rsidR="00FF0CE9" w:rsidSect="00C51C56">
      <w:type w:val="continuous"/>
      <w:pgSz w:w="11910" w:h="16840"/>
      <w:pgMar w:top="1440" w:right="1440" w:bottom="1440" w:left="144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92D12"/>
    <w:multiLevelType w:val="multilevel"/>
    <w:tmpl w:val="00892D12"/>
    <w:lvl w:ilvl="0">
      <w:start w:val="4"/>
      <w:numFmt w:val="bullet"/>
      <w:lvlText w:val="-"/>
      <w:lvlJc w:val="left"/>
      <w:pPr>
        <w:ind w:left="720" w:hanging="360"/>
      </w:pPr>
      <w:rPr>
        <w:rFonts w:ascii="Calibri" w:eastAsiaTheme="minorEastAsia"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640505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B44"/>
    <w:rsid w:val="00002CF7"/>
    <w:rsid w:val="00003045"/>
    <w:rsid w:val="00015FEB"/>
    <w:rsid w:val="000162BD"/>
    <w:rsid w:val="000600D7"/>
    <w:rsid w:val="00060945"/>
    <w:rsid w:val="000756F2"/>
    <w:rsid w:val="00077302"/>
    <w:rsid w:val="000918A8"/>
    <w:rsid w:val="000B50E1"/>
    <w:rsid w:val="000C258B"/>
    <w:rsid w:val="000C4215"/>
    <w:rsid w:val="000D4194"/>
    <w:rsid w:val="000D72BF"/>
    <w:rsid w:val="0010513D"/>
    <w:rsid w:val="00147376"/>
    <w:rsid w:val="001A1E49"/>
    <w:rsid w:val="001A398C"/>
    <w:rsid w:val="001B3B82"/>
    <w:rsid w:val="00205570"/>
    <w:rsid w:val="00230BD8"/>
    <w:rsid w:val="00264213"/>
    <w:rsid w:val="0028518E"/>
    <w:rsid w:val="002B3B2B"/>
    <w:rsid w:val="002C3EBF"/>
    <w:rsid w:val="002F1F91"/>
    <w:rsid w:val="002F446A"/>
    <w:rsid w:val="002F4E2B"/>
    <w:rsid w:val="003021EA"/>
    <w:rsid w:val="00310635"/>
    <w:rsid w:val="003506C1"/>
    <w:rsid w:val="00354C27"/>
    <w:rsid w:val="003605AE"/>
    <w:rsid w:val="0038186C"/>
    <w:rsid w:val="0038680E"/>
    <w:rsid w:val="003A3302"/>
    <w:rsid w:val="0041622D"/>
    <w:rsid w:val="00423C49"/>
    <w:rsid w:val="00434143"/>
    <w:rsid w:val="004638B8"/>
    <w:rsid w:val="004B6CAA"/>
    <w:rsid w:val="004F1769"/>
    <w:rsid w:val="004F39C8"/>
    <w:rsid w:val="00501D84"/>
    <w:rsid w:val="00534427"/>
    <w:rsid w:val="00563BE2"/>
    <w:rsid w:val="00595F53"/>
    <w:rsid w:val="005A6379"/>
    <w:rsid w:val="005B1B4A"/>
    <w:rsid w:val="005B2086"/>
    <w:rsid w:val="005C12BD"/>
    <w:rsid w:val="005E66A5"/>
    <w:rsid w:val="00615F06"/>
    <w:rsid w:val="00622672"/>
    <w:rsid w:val="00634880"/>
    <w:rsid w:val="00643330"/>
    <w:rsid w:val="0067442C"/>
    <w:rsid w:val="00687EBC"/>
    <w:rsid w:val="0069334F"/>
    <w:rsid w:val="006C7B05"/>
    <w:rsid w:val="006E67D7"/>
    <w:rsid w:val="006F264B"/>
    <w:rsid w:val="006F33B4"/>
    <w:rsid w:val="00714EB7"/>
    <w:rsid w:val="00722A3B"/>
    <w:rsid w:val="0073521F"/>
    <w:rsid w:val="00740645"/>
    <w:rsid w:val="00740A49"/>
    <w:rsid w:val="00754E19"/>
    <w:rsid w:val="0076019B"/>
    <w:rsid w:val="00762CA1"/>
    <w:rsid w:val="00767651"/>
    <w:rsid w:val="007A105E"/>
    <w:rsid w:val="007B5C61"/>
    <w:rsid w:val="007F3175"/>
    <w:rsid w:val="0080447D"/>
    <w:rsid w:val="0082607D"/>
    <w:rsid w:val="00865FA9"/>
    <w:rsid w:val="00877AD0"/>
    <w:rsid w:val="0088676F"/>
    <w:rsid w:val="00886DF3"/>
    <w:rsid w:val="008B58DC"/>
    <w:rsid w:val="008E69D1"/>
    <w:rsid w:val="008F7C09"/>
    <w:rsid w:val="009761B0"/>
    <w:rsid w:val="009D15FF"/>
    <w:rsid w:val="009D3450"/>
    <w:rsid w:val="009E6C92"/>
    <w:rsid w:val="00A16B44"/>
    <w:rsid w:val="00A1718B"/>
    <w:rsid w:val="00A364AF"/>
    <w:rsid w:val="00A46DBF"/>
    <w:rsid w:val="00A863CE"/>
    <w:rsid w:val="00A877F6"/>
    <w:rsid w:val="00A93E7C"/>
    <w:rsid w:val="00AA4644"/>
    <w:rsid w:val="00AB0B34"/>
    <w:rsid w:val="00AE16C6"/>
    <w:rsid w:val="00AF3012"/>
    <w:rsid w:val="00B151D1"/>
    <w:rsid w:val="00B30B53"/>
    <w:rsid w:val="00B43D41"/>
    <w:rsid w:val="00B620BF"/>
    <w:rsid w:val="00B71AA5"/>
    <w:rsid w:val="00B749E4"/>
    <w:rsid w:val="00B7797A"/>
    <w:rsid w:val="00B8471A"/>
    <w:rsid w:val="00B955D2"/>
    <w:rsid w:val="00BB5ED0"/>
    <w:rsid w:val="00BE68D7"/>
    <w:rsid w:val="00BF5AAA"/>
    <w:rsid w:val="00C218B7"/>
    <w:rsid w:val="00C40B12"/>
    <w:rsid w:val="00C4189F"/>
    <w:rsid w:val="00C51C56"/>
    <w:rsid w:val="00C56642"/>
    <w:rsid w:val="00C6268E"/>
    <w:rsid w:val="00C660FF"/>
    <w:rsid w:val="00C85446"/>
    <w:rsid w:val="00CB55B4"/>
    <w:rsid w:val="00CC2EC0"/>
    <w:rsid w:val="00CD2C12"/>
    <w:rsid w:val="00CD5B95"/>
    <w:rsid w:val="00CE6687"/>
    <w:rsid w:val="00D07FD0"/>
    <w:rsid w:val="00D17CC4"/>
    <w:rsid w:val="00D52DF1"/>
    <w:rsid w:val="00D57EB1"/>
    <w:rsid w:val="00D667DD"/>
    <w:rsid w:val="00D76265"/>
    <w:rsid w:val="00D7766D"/>
    <w:rsid w:val="00D81F5E"/>
    <w:rsid w:val="00DC3291"/>
    <w:rsid w:val="00DC658D"/>
    <w:rsid w:val="00DE6CFE"/>
    <w:rsid w:val="00E103B1"/>
    <w:rsid w:val="00E241C6"/>
    <w:rsid w:val="00E44819"/>
    <w:rsid w:val="00E47AFA"/>
    <w:rsid w:val="00E5181F"/>
    <w:rsid w:val="00E82679"/>
    <w:rsid w:val="00EA762B"/>
    <w:rsid w:val="00EB5586"/>
    <w:rsid w:val="00EE609B"/>
    <w:rsid w:val="00EE7B20"/>
    <w:rsid w:val="00F10F56"/>
    <w:rsid w:val="00F35D9C"/>
    <w:rsid w:val="00F5062C"/>
    <w:rsid w:val="00FA5B4F"/>
    <w:rsid w:val="00FB67CE"/>
    <w:rsid w:val="00FC3A2F"/>
    <w:rsid w:val="00FD225F"/>
    <w:rsid w:val="00FE192B"/>
    <w:rsid w:val="00FF0CE9"/>
    <w:rsid w:val="06D60239"/>
    <w:rsid w:val="10423EF5"/>
    <w:rsid w:val="1072544E"/>
    <w:rsid w:val="30795818"/>
    <w:rsid w:val="382EC67C"/>
    <w:rsid w:val="39983B5E"/>
    <w:rsid w:val="47C4009D"/>
    <w:rsid w:val="519F2088"/>
    <w:rsid w:val="5C460AF3"/>
    <w:rsid w:val="634D0ADB"/>
    <w:rsid w:val="649B1D01"/>
    <w:rsid w:val="67DD57BB"/>
    <w:rsid w:val="77810D9A"/>
    <w:rsid w:val="7FFD5C6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84E14"/>
  <w15:docId w15:val="{ACFB2B12-E2A2-4020-9D55-74C9EAB5A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rPr>
  </w:style>
  <w:style w:type="paragraph" w:styleId="Titlu1">
    <w:name w:val="heading 1"/>
    <w:basedOn w:val="Normal"/>
    <w:next w:val="Normal"/>
    <w:link w:val="Titlu1Caracter"/>
    <w:uiPriority w:val="9"/>
    <w:qFormat/>
    <w:rsid w:val="000C4215"/>
    <w:pPr>
      <w:widowControl/>
      <w:autoSpaceDE/>
      <w:autoSpaceDN/>
      <w:spacing w:before="100" w:beforeAutospacing="1" w:after="100" w:afterAutospacing="1"/>
      <w:outlineLvl w:val="0"/>
    </w:pPr>
    <w:rPr>
      <w:b/>
      <w:bCs/>
      <w:kern w:val="36"/>
      <w:sz w:val="48"/>
      <w:szCs w:val="48"/>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qFormat/>
    <w:rPr>
      <w:rFonts w:ascii="Tahoma" w:hAnsi="Tahoma" w:cs="Tahoma"/>
      <w:sz w:val="16"/>
      <w:szCs w:val="16"/>
    </w:rPr>
  </w:style>
  <w:style w:type="paragraph" w:styleId="Corptext">
    <w:name w:val="Body Text"/>
    <w:basedOn w:val="Normal"/>
    <w:link w:val="CorptextCaracter"/>
    <w:uiPriority w:val="1"/>
    <w:qFormat/>
    <w:pPr>
      <w:ind w:left="114"/>
      <w:jc w:val="both"/>
    </w:pPr>
    <w:rPr>
      <w:sz w:val="23"/>
      <w:szCs w:val="23"/>
    </w:rPr>
  </w:style>
  <w:style w:type="paragraph" w:styleId="Subsol">
    <w:name w:val="footer"/>
    <w:basedOn w:val="Normal"/>
    <w:link w:val="SubsolCaracter"/>
    <w:uiPriority w:val="99"/>
    <w:unhideWhenUsed/>
    <w:qFormat/>
    <w:pPr>
      <w:tabs>
        <w:tab w:val="center" w:pos="4680"/>
        <w:tab w:val="right" w:pos="9360"/>
      </w:tabs>
    </w:pPr>
  </w:style>
  <w:style w:type="paragraph" w:styleId="Antet">
    <w:name w:val="header"/>
    <w:basedOn w:val="Normal"/>
    <w:link w:val="AntetCaracter"/>
    <w:uiPriority w:val="99"/>
    <w:unhideWhenUsed/>
    <w:qFormat/>
    <w:pPr>
      <w:tabs>
        <w:tab w:val="center" w:pos="4680"/>
        <w:tab w:val="right" w:pos="9360"/>
      </w:tabs>
    </w:pPr>
  </w:style>
  <w:style w:type="table" w:styleId="Tabelgril">
    <w:name w:val="Table Grid"/>
    <w:basedOn w:val="Tabel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pPr>
      <w:ind w:left="390" w:right="100"/>
      <w:jc w:val="both"/>
    </w:pPr>
  </w:style>
  <w:style w:type="paragraph" w:customStyle="1" w:styleId="TableParagraph">
    <w:name w:val="Table Paragraph"/>
    <w:basedOn w:val="Normal"/>
    <w:uiPriority w:val="1"/>
    <w:qFormat/>
  </w:style>
  <w:style w:type="character" w:customStyle="1" w:styleId="TextnBalonCaracter">
    <w:name w:val="Text în Balon Caracter"/>
    <w:link w:val="TextnBalon"/>
    <w:uiPriority w:val="99"/>
    <w:semiHidden/>
    <w:qFormat/>
    <w:rPr>
      <w:rFonts w:ascii="Tahoma" w:eastAsia="Times New Roman" w:hAnsi="Tahoma" w:cs="Tahoma"/>
      <w:sz w:val="16"/>
      <w:szCs w:val="16"/>
    </w:rPr>
  </w:style>
  <w:style w:type="paragraph" w:styleId="Frspaiere">
    <w:name w:val="No Spacing"/>
    <w:uiPriority w:val="1"/>
    <w:qFormat/>
    <w:pPr>
      <w:widowControl w:val="0"/>
      <w:autoSpaceDE w:val="0"/>
      <w:autoSpaceDN w:val="0"/>
    </w:pPr>
    <w:rPr>
      <w:rFonts w:ascii="Times New Roman" w:eastAsia="Times New Roman" w:hAnsi="Times New Roman" w:cs="Times New Roman"/>
      <w:sz w:val="22"/>
      <w:szCs w:val="22"/>
    </w:rPr>
  </w:style>
  <w:style w:type="character" w:customStyle="1" w:styleId="normaltextrun">
    <w:name w:val="normaltextrun"/>
    <w:basedOn w:val="Fontdeparagrafimplicit"/>
    <w:qFormat/>
  </w:style>
  <w:style w:type="character" w:customStyle="1" w:styleId="eop">
    <w:name w:val="eop"/>
    <w:basedOn w:val="Fontdeparagrafimplicit"/>
    <w:qFormat/>
  </w:style>
  <w:style w:type="character" w:customStyle="1" w:styleId="CorptextCaracter">
    <w:name w:val="Corp text Caracter"/>
    <w:basedOn w:val="Fontdeparagrafimplicit"/>
    <w:link w:val="Corptext"/>
    <w:uiPriority w:val="1"/>
    <w:qFormat/>
    <w:rPr>
      <w:rFonts w:ascii="Times New Roman" w:eastAsia="Times New Roman" w:hAnsi="Times New Roman"/>
      <w:sz w:val="23"/>
      <w:szCs w:val="23"/>
      <w:lang w:val="en-US" w:eastAsia="en-US"/>
    </w:rPr>
  </w:style>
  <w:style w:type="character" w:customStyle="1" w:styleId="AntetCaracter">
    <w:name w:val="Antet Caracter"/>
    <w:basedOn w:val="Fontdeparagrafimplicit"/>
    <w:link w:val="Antet"/>
    <w:uiPriority w:val="99"/>
    <w:qFormat/>
    <w:rPr>
      <w:rFonts w:ascii="Times New Roman" w:eastAsia="Times New Roman" w:hAnsi="Times New Roman"/>
      <w:sz w:val="22"/>
      <w:szCs w:val="22"/>
      <w:lang w:val="en-US" w:eastAsia="en-US"/>
    </w:rPr>
  </w:style>
  <w:style w:type="character" w:customStyle="1" w:styleId="SubsolCaracter">
    <w:name w:val="Subsol Caracter"/>
    <w:basedOn w:val="Fontdeparagrafimplicit"/>
    <w:link w:val="Subsol"/>
    <w:uiPriority w:val="99"/>
    <w:qFormat/>
    <w:rPr>
      <w:rFonts w:ascii="Times New Roman" w:eastAsia="Times New Roman" w:hAnsi="Times New Roman"/>
      <w:sz w:val="22"/>
      <w:szCs w:val="22"/>
      <w:lang w:val="en-US" w:eastAsia="en-US"/>
    </w:rPr>
  </w:style>
  <w:style w:type="character" w:customStyle="1" w:styleId="Titlu1Caracter">
    <w:name w:val="Titlu 1 Caracter"/>
    <w:basedOn w:val="Fontdeparagrafimplicit"/>
    <w:link w:val="Titlu1"/>
    <w:uiPriority w:val="9"/>
    <w:qFormat/>
    <w:rsid w:val="000C4215"/>
    <w:rPr>
      <w:rFonts w:ascii="Times New Roman" w:eastAsia="Times New Roman" w:hAnsi="Times New Roman" w:cs="Times New Roman"/>
      <w:b/>
      <w:bCs/>
      <w:kern w:val="36"/>
      <w:sz w:val="48"/>
      <w:szCs w:val="48"/>
      <w:lang w:val="ro-RO" w:eastAsia="ro-RO"/>
    </w:rPr>
  </w:style>
  <w:style w:type="character" w:styleId="Robust">
    <w:name w:val="Strong"/>
    <w:basedOn w:val="Fontdeparagrafimplicit"/>
    <w:qFormat/>
    <w:rsid w:val="000C4215"/>
    <w:rPr>
      <w:b/>
      <w:bCs/>
    </w:rPr>
  </w:style>
  <w:style w:type="character" w:customStyle="1" w:styleId="Bodytext">
    <w:name w:val="Body text_"/>
    <w:link w:val="BodyText1"/>
    <w:locked/>
    <w:rsid w:val="000C4215"/>
    <w:rPr>
      <w:sz w:val="25"/>
      <w:shd w:val="clear" w:color="auto" w:fill="FFFFFF"/>
    </w:rPr>
  </w:style>
  <w:style w:type="paragraph" w:customStyle="1" w:styleId="BodyText1">
    <w:name w:val="Body Text1"/>
    <w:basedOn w:val="Normal"/>
    <w:link w:val="Bodytext"/>
    <w:rsid w:val="000C4215"/>
    <w:pPr>
      <w:shd w:val="clear" w:color="auto" w:fill="FFFFFF"/>
      <w:autoSpaceDE/>
      <w:autoSpaceDN/>
      <w:spacing w:before="180" w:after="600" w:line="384" w:lineRule="exact"/>
      <w:jc w:val="center"/>
    </w:pPr>
    <w:rPr>
      <w:rFonts w:asciiTheme="minorHAnsi" w:eastAsiaTheme="minorHAnsi" w:hAnsiTheme="minorHAnsi" w:cstheme="minorBidi"/>
      <w:sz w:val="25"/>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624</Words>
  <Characters>3623</Characters>
  <Application>Microsoft Office Word</Application>
  <DocSecurity>0</DocSecurity>
  <Lines>30</Lines>
  <Paragraphs>8</Paragraphs>
  <ScaleCrop>false</ScaleCrop>
  <HeadingPairs>
    <vt:vector size="2" baseType="variant">
      <vt:variant>
        <vt:lpstr>Titlu</vt:lpstr>
      </vt:variant>
      <vt:variant>
        <vt:i4>1</vt:i4>
      </vt:variant>
    </vt:vector>
  </HeadingPairs>
  <TitlesOfParts>
    <vt:vector size="1" baseType="lpstr">
      <vt:lpstr>Microsoft Word - Raport de activitate 1 adn</vt:lpstr>
    </vt:vector>
  </TitlesOfParts>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Raport de activitate 1 adn</dc:title>
  <dc:creator>lacra</dc:creator>
  <cp:lastModifiedBy>Alexandru Odobescu</cp:lastModifiedBy>
  <cp:revision>8</cp:revision>
  <cp:lastPrinted>2024-12-16T08:56:00Z</cp:lastPrinted>
  <dcterms:created xsi:type="dcterms:W3CDTF">2024-12-11T07:15:00Z</dcterms:created>
  <dcterms:modified xsi:type="dcterms:W3CDTF">2024-12-30T10:31:00Z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2017-10-26T00:00:00Z</vt:filetime>
  </property>
  <property fmtid="{D5CDD505-2E9C-101B-9397-08002B2CF9AE}" pid="3" name="LastSaved">
    <vt:filetime>2018-04-02T00:00:00Z</vt:filetime>
  </property>
  <property fmtid="{D5CDD505-2E9C-101B-9397-08002B2CF9AE}" pid="4" name="KSOProductBuildVer">
    <vt:lpwstr>1033-12.2.0.19307</vt:lpwstr>
  </property>
  <property fmtid="{D5CDD505-2E9C-101B-9397-08002B2CF9AE}" pid="5" name="ICV">
    <vt:lpwstr>52B25A9B75B244E6A5A57E5DE9C1E83B_13</vt:lpwstr>
  </property>
</Properties>
</file>