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7EBCDBC0"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A00613">
        <w:rPr>
          <w:b w:val="0"/>
          <w:sz w:val="22"/>
          <w:szCs w:val="22"/>
        </w:rPr>
        <w:t>24.04</w:t>
      </w:r>
      <w:r w:rsidR="0061140C">
        <w:rPr>
          <w:b w:val="0"/>
          <w:sz w:val="22"/>
          <w:szCs w:val="22"/>
        </w:rPr>
        <w:t>.</w:t>
      </w:r>
      <w:r w:rsidR="00162AA3" w:rsidRPr="00D61A90">
        <w:rPr>
          <w:b w:val="0"/>
          <w:sz w:val="22"/>
          <w:szCs w:val="22"/>
        </w:rPr>
        <w:t>202</w:t>
      </w:r>
      <w:r w:rsidR="00A00613">
        <w:rPr>
          <w:b w:val="0"/>
          <w:sz w:val="22"/>
          <w:szCs w:val="22"/>
        </w:rPr>
        <w:t>5</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1CDB2987"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A00613">
        <w:rPr>
          <w:rFonts w:eastAsia="MS Mincho"/>
          <w:b w:val="0"/>
          <w:sz w:val="22"/>
          <w:szCs w:val="22"/>
        </w:rPr>
        <w:t>24.04</w:t>
      </w:r>
      <w:r w:rsidR="0061140C">
        <w:rPr>
          <w:rFonts w:eastAsia="MS Mincho"/>
          <w:b w:val="0"/>
          <w:sz w:val="22"/>
          <w:szCs w:val="22"/>
        </w:rPr>
        <w:t>.2025</w:t>
      </w:r>
      <w:r w:rsidRPr="00D61A90">
        <w:rPr>
          <w:rFonts w:eastAsia="MS Mincho"/>
          <w:b w:val="0"/>
          <w:sz w:val="22"/>
          <w:szCs w:val="22"/>
        </w:rPr>
        <w:t xml:space="preserve">,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61140C" w:rsidRDefault="00BC2D04" w:rsidP="00BC2D04">
      <w:pPr>
        <w:pStyle w:val="Titlu1"/>
        <w:rPr>
          <w:rFonts w:eastAsia="MS Mincho"/>
          <w:b w:val="0"/>
          <w:color w:val="FF0000"/>
          <w:sz w:val="22"/>
          <w:szCs w:val="22"/>
        </w:rPr>
      </w:pPr>
    </w:p>
    <w:p w14:paraId="5F2D0577" w14:textId="109EA3C4" w:rsidR="00BC2D04" w:rsidRPr="00AE0B09" w:rsidRDefault="00BC2D04" w:rsidP="00BC2D04">
      <w:pPr>
        <w:pStyle w:val="Titlu1"/>
        <w:rPr>
          <w:rFonts w:eastAsia="MS Mincho"/>
          <w:bCs w:val="0"/>
          <w:sz w:val="22"/>
          <w:szCs w:val="22"/>
        </w:rPr>
      </w:pPr>
      <w:r w:rsidRPr="00AE0B09">
        <w:rPr>
          <w:rFonts w:eastAsia="MS Mincho"/>
          <w:bCs w:val="0"/>
          <w:sz w:val="22"/>
          <w:szCs w:val="22"/>
        </w:rPr>
        <w:t>Nr</w:t>
      </w:r>
      <w:r w:rsidR="00F924CD" w:rsidRPr="00AE0B09">
        <w:rPr>
          <w:rFonts w:eastAsia="MS Mincho"/>
          <w:bCs w:val="0"/>
          <w:sz w:val="22"/>
          <w:szCs w:val="22"/>
        </w:rPr>
        <w:t>.</w:t>
      </w:r>
      <w:r w:rsidR="00AE0B09" w:rsidRPr="00AE0B09">
        <w:rPr>
          <w:rFonts w:eastAsia="MS Mincho"/>
          <w:bCs w:val="0"/>
          <w:sz w:val="22"/>
          <w:szCs w:val="22"/>
        </w:rPr>
        <w:t>49</w:t>
      </w:r>
    </w:p>
    <w:p w14:paraId="5D3788C2" w14:textId="77777777" w:rsidR="00BC2D04" w:rsidRPr="00AE0B09" w:rsidRDefault="00BC2D04" w:rsidP="00BC2D04">
      <w:pPr>
        <w:pStyle w:val="Titlu1"/>
        <w:rPr>
          <w:rFonts w:eastAsia="MS Mincho"/>
          <w:bCs w:val="0"/>
          <w:sz w:val="22"/>
          <w:szCs w:val="22"/>
        </w:rPr>
      </w:pPr>
      <w:r w:rsidRPr="00AE0B09">
        <w:rPr>
          <w:rFonts w:eastAsia="MS Mincho"/>
          <w:bCs w:val="0"/>
          <w:sz w:val="22"/>
          <w:szCs w:val="22"/>
        </w:rPr>
        <w:t>Emisa  la comuna Alexandru Odobescu</w:t>
      </w:r>
    </w:p>
    <w:p w14:paraId="36867536" w14:textId="76D8697E" w:rsidR="00BC2D04" w:rsidRPr="00AE0B09" w:rsidRDefault="00000D29" w:rsidP="00BC2D04">
      <w:pPr>
        <w:pStyle w:val="Titlu1"/>
        <w:rPr>
          <w:rFonts w:eastAsia="MS Mincho"/>
          <w:b w:val="0"/>
          <w:sz w:val="22"/>
          <w:szCs w:val="22"/>
        </w:rPr>
      </w:pPr>
      <w:r w:rsidRPr="00AE0B09">
        <w:rPr>
          <w:rFonts w:eastAsia="MS Mincho"/>
          <w:bCs w:val="0"/>
          <w:sz w:val="22"/>
          <w:szCs w:val="22"/>
        </w:rPr>
        <w:t>Astăzi</w:t>
      </w:r>
      <w:r w:rsidR="00BC2D04" w:rsidRPr="00AE0B09">
        <w:rPr>
          <w:rFonts w:eastAsia="MS Mincho"/>
          <w:bCs w:val="0"/>
          <w:sz w:val="22"/>
          <w:szCs w:val="22"/>
        </w:rPr>
        <w:t xml:space="preserve">  </w:t>
      </w:r>
      <w:r w:rsidR="00AE0B09" w:rsidRPr="00AE0B09">
        <w:rPr>
          <w:rFonts w:eastAsia="MS Mincho"/>
          <w:bCs w:val="0"/>
          <w:sz w:val="22"/>
          <w:szCs w:val="22"/>
        </w:rPr>
        <w:t>14.04</w:t>
      </w:r>
      <w:r w:rsidR="002F68BD" w:rsidRPr="00AE0B09">
        <w:rPr>
          <w:rFonts w:eastAsia="MS Mincho"/>
          <w:bCs w:val="0"/>
          <w:sz w:val="22"/>
          <w:szCs w:val="22"/>
        </w:rPr>
        <w:t>.2025</w:t>
      </w:r>
      <w:r w:rsidR="00BC2D04" w:rsidRPr="00AE0B09">
        <w:rPr>
          <w:rFonts w:eastAsia="MS Mincho"/>
          <w:bCs w:val="0"/>
          <w:sz w:val="22"/>
          <w:szCs w:val="22"/>
        </w:rPr>
        <w:t xml:space="preserve">                                                                                  </w:t>
      </w:r>
    </w:p>
    <w:p w14:paraId="5F4B6052" w14:textId="58112F86" w:rsidR="00BC2D04" w:rsidRPr="00AE0B09" w:rsidRDefault="00BC2D04" w:rsidP="00BC2D04">
      <w:pPr>
        <w:pStyle w:val="Titlu1"/>
        <w:rPr>
          <w:rFonts w:eastAsia="MS Mincho"/>
          <w:b w:val="0"/>
          <w:sz w:val="22"/>
          <w:szCs w:val="22"/>
        </w:rPr>
      </w:pPr>
      <w:r w:rsidRPr="00AE0B09">
        <w:rPr>
          <w:rFonts w:eastAsia="MS Mincho"/>
          <w:b w:val="0"/>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B4B2F69" w14:textId="56A13615" w:rsidR="009E4A82" w:rsidRPr="002D3B02" w:rsidRDefault="00BC2D04" w:rsidP="004E2960">
      <w:pPr>
        <w:tabs>
          <w:tab w:val="left" w:pos="5670"/>
        </w:tabs>
        <w:jc w:val="right"/>
        <w:rPr>
          <w:rFonts w:eastAsia="Arial"/>
          <w:b/>
          <w:color w:val="000000" w:themeColor="text1"/>
        </w:rPr>
      </w:pPr>
      <w:r w:rsidRPr="002D3B02">
        <w:rPr>
          <w:rFonts w:eastAsia="Arial"/>
          <w:b/>
          <w:color w:val="000000" w:themeColor="text1"/>
        </w:rPr>
        <w:lastRenderedPageBreak/>
        <w:t xml:space="preserve">Anexă la Dispoziția nr. </w:t>
      </w:r>
      <w:r w:rsidR="00AE0B09">
        <w:rPr>
          <w:rFonts w:eastAsia="Arial"/>
          <w:b/>
        </w:rPr>
        <w:t>49/14.04</w:t>
      </w:r>
      <w:r w:rsidR="002F68BD" w:rsidRPr="002F68BD">
        <w:rPr>
          <w:rFonts w:eastAsia="Arial"/>
          <w:b/>
        </w:rPr>
        <w:t>.2025</w:t>
      </w:r>
      <w:r w:rsidRPr="002F68BD">
        <w:rPr>
          <w:rFonts w:eastAsia="Arial"/>
          <w:b/>
        </w:rPr>
        <w:t xml:space="preserve"> </w:t>
      </w:r>
    </w:p>
    <w:p w14:paraId="065E5198" w14:textId="1A8FC78A" w:rsidR="003D7365" w:rsidRPr="00ED27AC" w:rsidRDefault="00BC2D04" w:rsidP="00BC2D04">
      <w:pPr>
        <w:spacing w:line="259" w:lineRule="auto"/>
        <w:jc w:val="center"/>
        <w:rPr>
          <w:rFonts w:eastAsia="Arial"/>
          <w:b/>
          <w:u w:val="single" w:color="000000"/>
        </w:rPr>
      </w:pPr>
      <w:r w:rsidRPr="00ED27AC">
        <w:rPr>
          <w:rFonts w:eastAsia="Arial"/>
          <w:b/>
          <w:u w:val="single" w:color="000000"/>
        </w:rPr>
        <w:t>PROIECTUL  ORDINII  DE  ZI</w:t>
      </w:r>
    </w:p>
    <w:p w14:paraId="16AEDC00" w14:textId="1439F87C"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r w:rsidR="00A00613">
        <w:rPr>
          <w:rFonts w:ascii="Arial" w:eastAsia="Arial" w:hAnsi="Arial" w:cs="Arial"/>
          <w:b/>
          <w:sz w:val="22"/>
          <w:szCs w:val="22"/>
        </w:rPr>
        <w:t>24.04</w:t>
      </w:r>
      <w:r w:rsidR="00943595">
        <w:rPr>
          <w:rFonts w:ascii="Arial" w:eastAsia="Arial" w:hAnsi="Arial" w:cs="Arial"/>
          <w:b/>
          <w:sz w:val="22"/>
          <w:szCs w:val="22"/>
        </w:rPr>
        <w:t>.2025</w:t>
      </w:r>
      <w:r w:rsidRPr="004E7794">
        <w:rPr>
          <w:rFonts w:ascii="Arial" w:eastAsia="Arial" w:hAnsi="Arial" w:cs="Arial"/>
          <w:b/>
          <w:sz w:val="22"/>
          <w:szCs w:val="22"/>
        </w:rPr>
        <w:t>, ora 10,00</w:t>
      </w:r>
      <w:bookmarkStart w:id="2" w:name="_Hlk144887265"/>
      <w:bookmarkStart w:id="3" w:name="_Hlk147387053"/>
      <w:bookmarkStart w:id="4" w:name="_Hlk150243725"/>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p>
    <w:p w14:paraId="18E7352C" w14:textId="77777777" w:rsidR="00165734" w:rsidRPr="004E7794" w:rsidRDefault="00165734" w:rsidP="00165734">
      <w:pPr>
        <w:spacing w:line="259" w:lineRule="auto"/>
        <w:jc w:val="center"/>
        <w:rPr>
          <w:rFonts w:ascii="Arial" w:hAnsi="Arial" w:cs="Arial"/>
          <w:sz w:val="22"/>
          <w:szCs w:val="22"/>
        </w:rPr>
      </w:pPr>
    </w:p>
    <w:p w14:paraId="7E80F6E7" w14:textId="31B5A2AD" w:rsidR="00A00613" w:rsidRPr="002D3B02" w:rsidRDefault="00165734" w:rsidP="00A00613">
      <w:pPr>
        <w:jc w:val="both"/>
        <w:outlineLvl w:val="0"/>
        <w:rPr>
          <w:rFonts w:ascii="Arial" w:hAnsi="Arial" w:cs="Arial"/>
          <w:b/>
          <w:bCs/>
          <w:sz w:val="22"/>
          <w:szCs w:val="22"/>
        </w:rPr>
      </w:pPr>
      <w:r w:rsidRPr="00943595">
        <w:rPr>
          <w:rFonts w:ascii="Arial" w:hAnsi="Arial" w:cs="Arial"/>
        </w:rPr>
        <w:t>1.</w:t>
      </w:r>
      <w:bookmarkEnd w:id="2"/>
      <w:bookmarkEnd w:id="3"/>
      <w:bookmarkEnd w:id="4"/>
      <w:r w:rsidR="00162AA3" w:rsidRPr="00943595">
        <w:rPr>
          <w:rFonts w:ascii="Arial" w:hAnsi="Arial" w:cs="Arial"/>
        </w:rPr>
        <w:t xml:space="preserve"> </w:t>
      </w:r>
      <w:bookmarkStart w:id="5" w:name="_Hlk162454770"/>
      <w:r w:rsidR="00A00613" w:rsidRPr="00A00613">
        <w:rPr>
          <w:rFonts w:ascii="Arial" w:hAnsi="Arial" w:cs="Arial"/>
          <w:iCs/>
          <w:sz w:val="22"/>
          <w:szCs w:val="22"/>
        </w:rPr>
        <w:t xml:space="preserve">Proiect de </w:t>
      </w:r>
      <w:r w:rsidR="00A00613" w:rsidRPr="00A00613">
        <w:rPr>
          <w:rFonts w:ascii="Arial" w:hAnsi="Arial" w:cs="Arial"/>
          <w:iCs/>
          <w:sz w:val="22"/>
          <w:szCs w:val="22"/>
        </w:rPr>
        <w:t>hotărâre</w:t>
      </w:r>
      <w:r w:rsidR="00A00613" w:rsidRPr="00A00613">
        <w:rPr>
          <w:rFonts w:ascii="Arial" w:hAnsi="Arial" w:cs="Arial"/>
          <w:iCs/>
          <w:sz w:val="22"/>
          <w:szCs w:val="22"/>
        </w:rPr>
        <w:t xml:space="preserve"> </w:t>
      </w:r>
      <w:bookmarkStart w:id="6" w:name="_Hlk132973694"/>
      <w:r w:rsidR="00A00613" w:rsidRPr="002D3B02">
        <w:rPr>
          <w:rFonts w:ascii="Arial" w:hAnsi="Arial" w:cs="Arial"/>
          <w:sz w:val="22"/>
          <w:szCs w:val="22"/>
        </w:rPr>
        <w:t xml:space="preserve">privind indexarea cu rata inflației în procent de </w:t>
      </w:r>
      <w:r w:rsidR="00FC226D">
        <w:rPr>
          <w:rFonts w:ascii="Arial" w:hAnsi="Arial" w:cs="Arial"/>
          <w:sz w:val="22"/>
          <w:szCs w:val="22"/>
        </w:rPr>
        <w:t>5,6</w:t>
      </w:r>
      <w:r w:rsidR="00A00613" w:rsidRPr="002D3B02">
        <w:rPr>
          <w:rFonts w:ascii="Arial" w:hAnsi="Arial" w:cs="Arial"/>
          <w:sz w:val="22"/>
          <w:szCs w:val="22"/>
        </w:rPr>
        <w:t>%, a impozitelor si taxelor locale pentru anul fiscal 202</w:t>
      </w:r>
      <w:r w:rsidR="00FC226D">
        <w:rPr>
          <w:rFonts w:ascii="Arial" w:hAnsi="Arial" w:cs="Arial"/>
          <w:sz w:val="22"/>
          <w:szCs w:val="22"/>
        </w:rPr>
        <w:t>6</w:t>
      </w:r>
      <w:r w:rsidR="00A00613" w:rsidRPr="002D3B02">
        <w:rPr>
          <w:rFonts w:ascii="Arial" w:hAnsi="Arial" w:cs="Arial"/>
          <w:sz w:val="22"/>
          <w:szCs w:val="22"/>
        </w:rPr>
        <w:t>, conform Legii nr. 227/2015 privind Codul Fiscal.</w:t>
      </w:r>
    </w:p>
    <w:bookmarkEnd w:id="5"/>
    <w:bookmarkEnd w:id="6"/>
    <w:p w14:paraId="348CF6BA" w14:textId="77777777" w:rsidR="00A00613" w:rsidRPr="002D3B02" w:rsidRDefault="00A00613" w:rsidP="00A00613">
      <w:pPr>
        <w:jc w:val="right"/>
        <w:rPr>
          <w:rFonts w:ascii="Arial" w:hAnsi="Arial" w:cs="Arial"/>
          <w:sz w:val="22"/>
          <w:szCs w:val="22"/>
        </w:rPr>
      </w:pPr>
      <w:r w:rsidRPr="002D3B02">
        <w:rPr>
          <w:rFonts w:ascii="Arial" w:hAnsi="Arial" w:cs="Arial"/>
          <w:sz w:val="22"/>
          <w:szCs w:val="22"/>
        </w:rPr>
        <w:t>Ini</w:t>
      </w:r>
      <w:r w:rsidRPr="002D3B02">
        <w:rPr>
          <w:rFonts w:ascii="Arial" w:eastAsia="Arial" w:hAnsi="Arial" w:cs="Arial"/>
          <w:sz w:val="22"/>
          <w:szCs w:val="22"/>
        </w:rPr>
        <w:t>ț</w:t>
      </w:r>
      <w:r w:rsidRPr="002D3B02">
        <w:rPr>
          <w:rFonts w:ascii="Arial" w:hAnsi="Arial" w:cs="Arial"/>
          <w:sz w:val="22"/>
          <w:szCs w:val="22"/>
        </w:rPr>
        <w:t>iator: Primar Niculae Eremia.</w:t>
      </w:r>
    </w:p>
    <w:p w14:paraId="1EE20C53" w14:textId="77777777" w:rsidR="00A00613" w:rsidRPr="002D3B02" w:rsidRDefault="00A00613" w:rsidP="00A00613">
      <w:pPr>
        <w:pStyle w:val="Titlu1"/>
        <w:jc w:val="right"/>
        <w:rPr>
          <w:rFonts w:ascii="Arial" w:hAnsi="Arial" w:cs="Arial"/>
          <w:b w:val="0"/>
          <w:bCs w:val="0"/>
          <w:sz w:val="22"/>
          <w:szCs w:val="22"/>
        </w:rPr>
      </w:pPr>
      <w:r w:rsidRPr="002D3B02">
        <w:rPr>
          <w:rFonts w:ascii="Arial" w:hAnsi="Arial" w:cs="Arial"/>
          <w:b w:val="0"/>
          <w:bCs w:val="0"/>
          <w:i/>
          <w:sz w:val="22"/>
          <w:szCs w:val="22"/>
        </w:rPr>
        <w:t>Raport compartiment de specialitate</w:t>
      </w:r>
      <w:r w:rsidRPr="002D3B02">
        <w:rPr>
          <w:rFonts w:ascii="Arial" w:hAnsi="Arial" w:cs="Arial"/>
          <w:b w:val="0"/>
          <w:bCs w:val="0"/>
          <w:sz w:val="22"/>
          <w:szCs w:val="22"/>
        </w:rPr>
        <w:t xml:space="preserve"> : DUMITRU ALEXANDRA</w:t>
      </w:r>
      <w:r w:rsidRPr="002D3B02">
        <w:rPr>
          <w:rFonts w:ascii="Arial" w:hAnsi="Arial" w:cs="Arial"/>
          <w:sz w:val="22"/>
          <w:szCs w:val="22"/>
        </w:rPr>
        <w:t xml:space="preserve">  </w:t>
      </w:r>
    </w:p>
    <w:p w14:paraId="60FF7BF4" w14:textId="77777777" w:rsidR="00A00613" w:rsidRPr="002D3B02" w:rsidRDefault="00A00613" w:rsidP="00A00613">
      <w:pPr>
        <w:pStyle w:val="Frspaiere"/>
        <w:jc w:val="both"/>
        <w:rPr>
          <w:rFonts w:ascii="Arial" w:hAnsi="Arial" w:cs="Arial"/>
          <w:iCs/>
          <w:lang w:val="ro-RO"/>
        </w:rPr>
      </w:pPr>
      <w:r w:rsidRPr="002D3B02">
        <w:rPr>
          <w:rFonts w:ascii="Arial" w:hAnsi="Arial" w:cs="Arial"/>
          <w:iCs/>
          <w:lang w:val="ro-RO"/>
        </w:rPr>
        <w:t xml:space="preserve">Aviz  comisie de specialitate: Comisia pentru probleme de agricultură , activități </w:t>
      </w:r>
      <w:proofErr w:type="spellStart"/>
      <w:r w:rsidRPr="002D3B02">
        <w:rPr>
          <w:rFonts w:ascii="Arial" w:hAnsi="Arial" w:cs="Arial"/>
          <w:iCs/>
          <w:lang w:val="ro-RO"/>
        </w:rPr>
        <w:t>economico</w:t>
      </w:r>
      <w:proofErr w:type="spellEnd"/>
      <w:r w:rsidRPr="002D3B02">
        <w:rPr>
          <w:rFonts w:ascii="Arial" w:hAnsi="Arial" w:cs="Arial"/>
          <w:iCs/>
          <w:lang w:val="ro-RO"/>
        </w:rPr>
        <w:t>-financiare, amenajarea teritoriului  și urbanism ,administrarea domeniului public și privat al comunei , protecția mediului și turism.</w:t>
      </w:r>
    </w:p>
    <w:p w14:paraId="5E083C12" w14:textId="44433B7F" w:rsidR="0061140C" w:rsidRPr="0061140C" w:rsidRDefault="0061140C" w:rsidP="0061140C">
      <w:pPr>
        <w:pStyle w:val="Frspaiere"/>
        <w:jc w:val="both"/>
        <w:rPr>
          <w:rFonts w:ascii="Arial" w:hAnsi="Arial" w:cs="Arial"/>
          <w:sz w:val="20"/>
          <w:szCs w:val="20"/>
          <w:lang w:val="ro-RO"/>
        </w:rPr>
      </w:pPr>
    </w:p>
    <w:p w14:paraId="61D24E65" w14:textId="77777777" w:rsidR="00ED27AC" w:rsidRPr="0061140C" w:rsidRDefault="00ED27AC" w:rsidP="00ED27AC">
      <w:pPr>
        <w:pStyle w:val="Frspaiere"/>
        <w:jc w:val="both"/>
        <w:rPr>
          <w:rFonts w:ascii="Arial" w:hAnsi="Arial" w:cs="Arial"/>
          <w:iCs/>
          <w:sz w:val="20"/>
          <w:szCs w:val="20"/>
          <w:lang w:val="ro-RO"/>
        </w:rPr>
      </w:pPr>
      <w:bookmarkStart w:id="7" w:name="_Hlk118971838"/>
    </w:p>
    <w:p w14:paraId="557C6C52" w14:textId="77777777" w:rsidR="00BA6356" w:rsidRPr="00696376" w:rsidRDefault="00CE5372" w:rsidP="00BA6356">
      <w:pPr>
        <w:rPr>
          <w:rFonts w:ascii="Arial" w:hAnsi="Arial" w:cs="Arial"/>
          <w:b/>
          <w:bCs/>
        </w:rPr>
      </w:pPr>
      <w:r w:rsidRPr="0061140C">
        <w:rPr>
          <w:rFonts w:ascii="Arial" w:hAnsi="Arial" w:cs="Arial"/>
        </w:rPr>
        <w:t>2</w:t>
      </w:r>
      <w:r w:rsidR="008655F6" w:rsidRPr="0061140C">
        <w:rPr>
          <w:rFonts w:ascii="Arial" w:hAnsi="Arial" w:cs="Arial"/>
        </w:rPr>
        <w:t>.</w:t>
      </w:r>
      <w:bookmarkEnd w:id="7"/>
      <w:r w:rsidR="005A5283" w:rsidRPr="0061140C">
        <w:rPr>
          <w:rFonts w:ascii="Arial" w:hAnsi="Arial" w:cs="Arial"/>
          <w:iCs/>
        </w:rPr>
        <w:t xml:space="preserve"> </w:t>
      </w:r>
      <w:bookmarkStart w:id="8" w:name="_Hlk144887347"/>
      <w:bookmarkStart w:id="9" w:name="_Hlk150243798"/>
      <w:bookmarkStart w:id="10" w:name="_Hlk147387116"/>
      <w:bookmarkStart w:id="11" w:name="_Hlk184039197"/>
      <w:r w:rsidR="00BA6356" w:rsidRPr="00696376">
        <w:rPr>
          <w:rFonts w:ascii="Arial" w:hAnsi="Arial" w:cs="Arial"/>
        </w:rPr>
        <w:t xml:space="preserve">Proiect de hotărâre </w:t>
      </w:r>
      <w:bookmarkEnd w:id="11"/>
      <w:r w:rsidR="00BA6356" w:rsidRPr="00696376">
        <w:rPr>
          <w:rFonts w:ascii="Arial" w:hAnsi="Arial" w:cs="Arial"/>
          <w:b/>
          <w:bCs/>
        </w:rPr>
        <w:t xml:space="preserve">Privind alegerea președintelui de ședință </w:t>
      </w:r>
    </w:p>
    <w:p w14:paraId="21545F41" w14:textId="77777777" w:rsidR="00BA6356" w:rsidRPr="00696376" w:rsidRDefault="00BA6356" w:rsidP="00BA6356">
      <w:pPr>
        <w:spacing w:line="259" w:lineRule="auto"/>
        <w:jc w:val="right"/>
        <w:rPr>
          <w:rFonts w:ascii="Arial" w:hAnsi="Arial" w:cs="Arial"/>
        </w:rPr>
      </w:pPr>
      <w:r w:rsidRPr="00696376">
        <w:rPr>
          <w:rFonts w:ascii="Arial" w:eastAsia="Calibri" w:hAnsi="Arial" w:cs="Arial"/>
        </w:rPr>
        <w:tab/>
      </w:r>
      <w:r w:rsidRPr="00696376">
        <w:rPr>
          <w:rFonts w:ascii="Arial" w:hAnsi="Arial" w:cs="Arial"/>
        </w:rPr>
        <w:t>Ini</w:t>
      </w:r>
      <w:r w:rsidRPr="00696376">
        <w:rPr>
          <w:rFonts w:ascii="Arial" w:eastAsia="Arial" w:hAnsi="Arial" w:cs="Arial"/>
        </w:rPr>
        <w:t>ț</w:t>
      </w:r>
      <w:r w:rsidRPr="00696376">
        <w:rPr>
          <w:rFonts w:ascii="Arial" w:hAnsi="Arial" w:cs="Arial"/>
        </w:rPr>
        <w:t>iator: Primar Niculae Eremia.</w:t>
      </w:r>
    </w:p>
    <w:p w14:paraId="3CD715CF" w14:textId="77777777" w:rsidR="00BA6356" w:rsidRPr="00696376" w:rsidRDefault="00BA6356" w:rsidP="00BA6356">
      <w:pPr>
        <w:pStyle w:val="Titlu1"/>
        <w:jc w:val="right"/>
        <w:rPr>
          <w:rFonts w:ascii="Arial" w:hAnsi="Arial" w:cs="Arial"/>
          <w:iCs/>
          <w:sz w:val="20"/>
        </w:rPr>
      </w:pPr>
      <w:r w:rsidRPr="00696376">
        <w:rPr>
          <w:rFonts w:ascii="Arial" w:hAnsi="Arial" w:cs="Arial"/>
          <w:b w:val="0"/>
          <w:bCs w:val="0"/>
          <w:i/>
          <w:sz w:val="20"/>
        </w:rPr>
        <w:t>Raport compartiment de specialitate</w:t>
      </w:r>
      <w:r w:rsidRPr="00696376">
        <w:rPr>
          <w:rFonts w:ascii="Arial" w:hAnsi="Arial" w:cs="Arial"/>
          <w:b w:val="0"/>
          <w:bCs w:val="0"/>
          <w:sz w:val="20"/>
        </w:rPr>
        <w:t xml:space="preserve"> : ILIE DOINITA</w:t>
      </w:r>
    </w:p>
    <w:p w14:paraId="08BC920B" w14:textId="77777777" w:rsidR="00BA6356" w:rsidRDefault="0061140C" w:rsidP="00BA6356">
      <w:pPr>
        <w:shd w:val="clear" w:color="auto" w:fill="FFFFFF"/>
        <w:jc w:val="both"/>
        <w:rPr>
          <w:iCs/>
          <w:color w:val="000000"/>
        </w:rPr>
      </w:pPr>
      <w:r w:rsidRPr="0061140C">
        <w:rPr>
          <w:rFonts w:ascii="Arial" w:hAnsi="Arial" w:cs="Arial"/>
          <w:iCs/>
        </w:rPr>
        <w:t xml:space="preserve">Aviz  comisie de specialitate: </w:t>
      </w:r>
      <w:r w:rsidR="00BA6356">
        <w:rPr>
          <w:color w:val="000000"/>
        </w:rPr>
        <w:t xml:space="preserve">Comisiei de specialitate </w:t>
      </w:r>
      <w:r w:rsidR="00BA6356">
        <w:rPr>
          <w:rFonts w:ascii="Arial" w:hAnsi="Arial" w:cs="Arial"/>
          <w:color w:val="000000"/>
        </w:rPr>
        <w:t>juridică și de disciplină</w:t>
      </w:r>
      <w:r w:rsidR="00BA6356">
        <w:rPr>
          <w:iCs/>
          <w:color w:val="000000"/>
        </w:rPr>
        <w:t xml:space="preserve"> </w:t>
      </w:r>
    </w:p>
    <w:p w14:paraId="2F3109B4" w14:textId="491E4233" w:rsidR="002A6E1F" w:rsidRPr="00EC002D" w:rsidRDefault="002A6E1F" w:rsidP="00EC002D">
      <w:pPr>
        <w:spacing w:after="12" w:line="249" w:lineRule="auto"/>
        <w:ind w:right="638"/>
        <w:jc w:val="both"/>
        <w:rPr>
          <w:sz w:val="22"/>
          <w:szCs w:val="22"/>
        </w:rPr>
      </w:pPr>
      <w:r w:rsidRPr="0061140C">
        <w:rPr>
          <w:rFonts w:ascii="Arial" w:hAnsi="Arial" w:cs="Arial"/>
          <w:iCs/>
        </w:rPr>
        <w:t>3.</w:t>
      </w:r>
      <w:r w:rsidR="00052E5D" w:rsidRPr="0061140C">
        <w:rPr>
          <w:rFonts w:ascii="Arial" w:hAnsi="Arial" w:cs="Arial"/>
          <w:iCs/>
        </w:rPr>
        <w:t xml:space="preserve"> </w:t>
      </w:r>
      <w:bookmarkStart w:id="12" w:name="_Hlk162454678"/>
      <w:r w:rsidR="00052E5D" w:rsidRPr="0061140C">
        <w:rPr>
          <w:rFonts w:ascii="Arial" w:hAnsi="Arial" w:cs="Arial"/>
          <w:iCs/>
        </w:rPr>
        <w:t xml:space="preserve">Proiect de hotărâre </w:t>
      </w:r>
      <w:bookmarkStart w:id="13" w:name="_Hlk163038211"/>
      <w:r w:rsidR="00EC002D" w:rsidRPr="00BB09CF">
        <w:rPr>
          <w:sz w:val="22"/>
          <w:szCs w:val="22"/>
        </w:rPr>
        <w:t xml:space="preserve">privind actualizarea devizului general al obiectivului de investiții </w:t>
      </w:r>
      <w:r w:rsidR="00EC002D" w:rsidRPr="00BB09CF">
        <w:rPr>
          <w:rFonts w:ascii="Calibri" w:hAnsi="Calibri" w:cs="Calibri"/>
          <w:b/>
          <w:bCs/>
          <w:sz w:val="24"/>
          <w:szCs w:val="24"/>
        </w:rPr>
        <w:t xml:space="preserve">,,Extindere canalizare menajera si realizarea de racorduri la rețeaua de canalizare menajera existenta  in localitățile Alexandru Odobescu si Nicolae Bălcescu, comuna Alexandru Odobescu, Județul Călărași”, </w:t>
      </w:r>
      <w:r w:rsidR="00EC002D" w:rsidRPr="00BB09CF">
        <w:rPr>
          <w:rFonts w:ascii="Arial" w:hAnsi="Arial" w:cs="Arial"/>
          <w:sz w:val="22"/>
          <w:szCs w:val="22"/>
        </w:rPr>
        <w:t>precum și a sumei reprezentând categoriile de cheltuieli finanțate de la bugetul local pentru realizarea obiectivului</w:t>
      </w:r>
      <w:bookmarkEnd w:id="12"/>
      <w:bookmarkEnd w:id="13"/>
      <w:r w:rsidR="00EC002D">
        <w:rPr>
          <w:rFonts w:ascii="Arial" w:hAnsi="Arial" w:cs="Arial"/>
          <w:sz w:val="22"/>
          <w:szCs w:val="22"/>
        </w:rPr>
        <w:t>.</w:t>
      </w:r>
    </w:p>
    <w:p w14:paraId="16ADF893" w14:textId="77777777" w:rsidR="008D31B2" w:rsidRPr="0061140C" w:rsidRDefault="008D31B2" w:rsidP="008D31B2">
      <w:pPr>
        <w:jc w:val="right"/>
        <w:rPr>
          <w:rFonts w:ascii="Arial" w:hAnsi="Arial" w:cs="Arial"/>
        </w:rPr>
      </w:pPr>
      <w:r w:rsidRPr="0061140C">
        <w:rPr>
          <w:rFonts w:ascii="Arial" w:hAnsi="Arial" w:cs="Arial"/>
        </w:rPr>
        <w:t>Ini</w:t>
      </w:r>
      <w:r w:rsidRPr="0061140C">
        <w:rPr>
          <w:rFonts w:ascii="Arial" w:eastAsia="Arial" w:hAnsi="Arial" w:cs="Arial"/>
        </w:rPr>
        <w:t>ț</w:t>
      </w:r>
      <w:r w:rsidRPr="0061140C">
        <w:rPr>
          <w:rFonts w:ascii="Arial" w:hAnsi="Arial" w:cs="Arial"/>
        </w:rPr>
        <w:t>iator: Primar Niculae Eremia.</w:t>
      </w:r>
    </w:p>
    <w:p w14:paraId="2B25E11E" w14:textId="36C2171B" w:rsidR="008D31B2" w:rsidRPr="0061140C" w:rsidRDefault="008D31B2" w:rsidP="008D31B2">
      <w:pPr>
        <w:pStyle w:val="Titlu1"/>
        <w:jc w:val="right"/>
        <w:rPr>
          <w:rFonts w:ascii="Arial" w:hAnsi="Arial" w:cs="Arial"/>
          <w:b w:val="0"/>
          <w:bCs w:val="0"/>
          <w:sz w:val="20"/>
        </w:rPr>
      </w:pPr>
      <w:r w:rsidRPr="0061140C">
        <w:rPr>
          <w:rFonts w:ascii="Arial" w:hAnsi="Arial" w:cs="Arial"/>
          <w:b w:val="0"/>
          <w:bCs w:val="0"/>
          <w:i/>
          <w:sz w:val="20"/>
        </w:rPr>
        <w:t>Raport compartiment de specialitate</w:t>
      </w:r>
      <w:r w:rsidRPr="0061140C">
        <w:rPr>
          <w:rFonts w:ascii="Arial" w:hAnsi="Arial" w:cs="Arial"/>
          <w:b w:val="0"/>
          <w:bCs w:val="0"/>
          <w:sz w:val="20"/>
        </w:rPr>
        <w:t xml:space="preserve"> : </w:t>
      </w:r>
      <w:r w:rsidR="0061140C" w:rsidRPr="0061140C">
        <w:rPr>
          <w:rFonts w:ascii="Arial" w:hAnsi="Arial" w:cs="Arial"/>
          <w:b w:val="0"/>
          <w:bCs w:val="0"/>
          <w:sz w:val="20"/>
        </w:rPr>
        <w:t>MIRCEA MARIUS CRISTIAN</w:t>
      </w:r>
      <w:r w:rsidRPr="0061140C">
        <w:rPr>
          <w:rFonts w:ascii="Arial" w:hAnsi="Arial" w:cs="Arial"/>
          <w:sz w:val="20"/>
        </w:rPr>
        <w:t xml:space="preserve">  </w:t>
      </w:r>
    </w:p>
    <w:p w14:paraId="6739FAD6" w14:textId="6BF90BF5" w:rsidR="008D31B2" w:rsidRDefault="008D31B2" w:rsidP="008D31B2">
      <w:pPr>
        <w:pStyle w:val="Frspaiere"/>
        <w:jc w:val="both"/>
        <w:rPr>
          <w:rFonts w:ascii="Arial" w:hAnsi="Arial" w:cs="Arial"/>
          <w:iCs/>
          <w:sz w:val="20"/>
          <w:szCs w:val="20"/>
          <w:lang w:val="it-IT"/>
        </w:rPr>
      </w:pPr>
      <w:r w:rsidRPr="0061140C">
        <w:rPr>
          <w:rFonts w:ascii="Arial" w:hAnsi="Arial" w:cs="Arial"/>
          <w:iCs/>
          <w:sz w:val="20"/>
          <w:szCs w:val="20"/>
          <w:lang w:val="ro-RO"/>
        </w:rPr>
        <w:t xml:space="preserve">Aviz  comisie de specialitate: </w:t>
      </w:r>
      <w:r w:rsidRPr="00AE0B09">
        <w:rPr>
          <w:rFonts w:ascii="Arial" w:hAnsi="Arial" w:cs="Arial"/>
          <w:iCs/>
          <w:sz w:val="20"/>
          <w:szCs w:val="20"/>
          <w:lang w:val="ro-RO"/>
        </w:rPr>
        <w:t xml:space="preserve">Comisia pentru probleme de agricultură, activități </w:t>
      </w:r>
      <w:proofErr w:type="spellStart"/>
      <w:r w:rsidRPr="00AE0B09">
        <w:rPr>
          <w:rFonts w:ascii="Arial" w:hAnsi="Arial" w:cs="Arial"/>
          <w:iCs/>
          <w:sz w:val="20"/>
          <w:szCs w:val="20"/>
          <w:lang w:val="ro-RO"/>
        </w:rPr>
        <w:t>economico</w:t>
      </w:r>
      <w:proofErr w:type="spellEnd"/>
      <w:r w:rsidRPr="00AE0B09">
        <w:rPr>
          <w:rFonts w:ascii="Arial" w:hAnsi="Arial" w:cs="Arial"/>
          <w:iCs/>
          <w:sz w:val="20"/>
          <w:szCs w:val="20"/>
          <w:lang w:val="ro-RO"/>
        </w:rPr>
        <w:t>-financiare, amenajarea teritoriului  și urbanism ,administrarea domeniului public și privat al comunei , protecția mediului și turism</w:t>
      </w:r>
      <w:r w:rsidRPr="00AE0B09">
        <w:rPr>
          <w:rFonts w:ascii="Arial" w:hAnsi="Arial" w:cs="Arial"/>
          <w:iCs/>
          <w:sz w:val="20"/>
          <w:szCs w:val="20"/>
          <w:lang w:val="it-IT"/>
        </w:rPr>
        <w:t>.</w:t>
      </w:r>
    </w:p>
    <w:p w14:paraId="7C2DB142" w14:textId="2061F106" w:rsidR="00AE0B09" w:rsidRDefault="00AE0B09" w:rsidP="00AE0B09">
      <w:pPr>
        <w:shd w:val="clear" w:color="auto" w:fill="FFFFFF"/>
        <w:ind w:firstLine="192"/>
        <w:jc w:val="both"/>
      </w:pPr>
      <w:r>
        <w:rPr>
          <w:rFonts w:ascii="Arial" w:hAnsi="Arial" w:cs="Arial"/>
          <w:iCs/>
          <w:lang w:val="it-IT"/>
        </w:rPr>
        <w:t xml:space="preserve">4. Proiect de hotarare </w:t>
      </w:r>
      <w:bookmarkStart w:id="14" w:name="_Hlk132978011"/>
      <w:r w:rsidRPr="00076F4C">
        <w:t xml:space="preserve">privind </w:t>
      </w:r>
      <w:bookmarkStart w:id="15" w:name="_Hlk124861292"/>
      <w:r w:rsidRPr="00076F4C">
        <w:t xml:space="preserve">analiza </w:t>
      </w:r>
      <w:bookmarkStart w:id="16" w:name="_Hlk63674597"/>
      <w:r w:rsidRPr="00076F4C">
        <w:t>stadiului de înscriere a datelor in registrul agricol pentru  trimestrul 1  202</w:t>
      </w:r>
      <w:bookmarkEnd w:id="15"/>
      <w:bookmarkEnd w:id="16"/>
      <w:r>
        <w:t>5</w:t>
      </w:r>
      <w:r>
        <w:t>.</w:t>
      </w:r>
    </w:p>
    <w:p w14:paraId="6DEDFDED" w14:textId="77777777" w:rsidR="00AE0B09" w:rsidRPr="0061140C" w:rsidRDefault="00AE0B09" w:rsidP="00AE0B09">
      <w:pPr>
        <w:jc w:val="right"/>
        <w:rPr>
          <w:rFonts w:ascii="Arial" w:hAnsi="Arial" w:cs="Arial"/>
        </w:rPr>
      </w:pPr>
      <w:r w:rsidRPr="0061140C">
        <w:rPr>
          <w:rFonts w:ascii="Arial" w:hAnsi="Arial" w:cs="Arial"/>
        </w:rPr>
        <w:t>Ini</w:t>
      </w:r>
      <w:r w:rsidRPr="0061140C">
        <w:rPr>
          <w:rFonts w:ascii="Arial" w:eastAsia="Arial" w:hAnsi="Arial" w:cs="Arial"/>
        </w:rPr>
        <w:t>ț</w:t>
      </w:r>
      <w:r w:rsidRPr="0061140C">
        <w:rPr>
          <w:rFonts w:ascii="Arial" w:hAnsi="Arial" w:cs="Arial"/>
        </w:rPr>
        <w:t>iator: Primar Niculae Eremia.</w:t>
      </w:r>
    </w:p>
    <w:p w14:paraId="5E336AAD" w14:textId="1DCA7BCF" w:rsidR="00AE0B09" w:rsidRDefault="00AE0B09" w:rsidP="00AE0B09">
      <w:pPr>
        <w:pStyle w:val="Titlu1"/>
        <w:jc w:val="right"/>
        <w:rPr>
          <w:rFonts w:ascii="Arial" w:hAnsi="Arial" w:cs="Arial"/>
          <w:sz w:val="20"/>
        </w:rPr>
      </w:pPr>
      <w:r w:rsidRPr="0061140C">
        <w:rPr>
          <w:rFonts w:ascii="Arial" w:hAnsi="Arial" w:cs="Arial"/>
          <w:b w:val="0"/>
          <w:bCs w:val="0"/>
          <w:i/>
          <w:sz w:val="20"/>
        </w:rPr>
        <w:t>Raport compartiment de specialitate</w:t>
      </w:r>
      <w:r w:rsidRPr="0061140C">
        <w:rPr>
          <w:rFonts w:ascii="Arial" w:hAnsi="Arial" w:cs="Arial"/>
          <w:b w:val="0"/>
          <w:bCs w:val="0"/>
          <w:sz w:val="20"/>
        </w:rPr>
        <w:t xml:space="preserve"> </w:t>
      </w:r>
      <w:r>
        <w:rPr>
          <w:rFonts w:ascii="Arial" w:hAnsi="Arial" w:cs="Arial"/>
          <w:b w:val="0"/>
          <w:bCs w:val="0"/>
          <w:sz w:val="20"/>
        </w:rPr>
        <w:t>: IGNAT GERMINA</w:t>
      </w:r>
      <w:r w:rsidRPr="0061140C">
        <w:rPr>
          <w:rFonts w:ascii="Arial" w:hAnsi="Arial" w:cs="Arial"/>
          <w:sz w:val="20"/>
        </w:rPr>
        <w:t xml:space="preserve">  </w:t>
      </w:r>
    </w:p>
    <w:p w14:paraId="702DB851" w14:textId="77777777" w:rsidR="00AE0B09" w:rsidRDefault="00AE0B09" w:rsidP="00AE0B09">
      <w:pPr>
        <w:shd w:val="clear" w:color="auto" w:fill="FFFFFF"/>
        <w:jc w:val="both"/>
        <w:rPr>
          <w:iCs/>
          <w:color w:val="000000"/>
        </w:rPr>
      </w:pPr>
      <w:r w:rsidRPr="0061140C">
        <w:rPr>
          <w:rFonts w:ascii="Arial" w:hAnsi="Arial" w:cs="Arial"/>
          <w:iCs/>
        </w:rPr>
        <w:t xml:space="preserve">Aviz  comisie de specialitate: </w:t>
      </w:r>
      <w:r>
        <w:rPr>
          <w:color w:val="000000"/>
        </w:rPr>
        <w:t xml:space="preserve">Comisiei de specialitate </w:t>
      </w:r>
      <w:r>
        <w:rPr>
          <w:rFonts w:ascii="Arial" w:hAnsi="Arial" w:cs="Arial"/>
          <w:color w:val="000000"/>
        </w:rPr>
        <w:t>juridică și de disciplină</w:t>
      </w:r>
      <w:r>
        <w:rPr>
          <w:iCs/>
          <w:color w:val="000000"/>
        </w:rPr>
        <w:t xml:space="preserve"> </w:t>
      </w:r>
    </w:p>
    <w:p w14:paraId="466D74FC" w14:textId="77777777" w:rsidR="00AE0B09" w:rsidRPr="00AE0B09" w:rsidRDefault="00AE0B09" w:rsidP="00AE0B09"/>
    <w:p w14:paraId="00129C06" w14:textId="77777777" w:rsidR="00AE0B09" w:rsidRPr="00076F4C" w:rsidRDefault="00AE0B09" w:rsidP="00AE0B09">
      <w:pPr>
        <w:shd w:val="clear" w:color="auto" w:fill="FFFFFF"/>
        <w:ind w:firstLine="192"/>
        <w:jc w:val="right"/>
      </w:pPr>
    </w:p>
    <w:bookmarkEnd w:id="14"/>
    <w:p w14:paraId="20740077" w14:textId="7FF62350" w:rsidR="00AE0B09" w:rsidRPr="00AE0B09" w:rsidRDefault="00AE0B09" w:rsidP="008D31B2">
      <w:pPr>
        <w:pStyle w:val="Frspaiere"/>
        <w:jc w:val="both"/>
        <w:rPr>
          <w:rFonts w:ascii="Arial" w:hAnsi="Arial" w:cs="Arial"/>
          <w:iCs/>
          <w:sz w:val="20"/>
          <w:szCs w:val="20"/>
          <w:lang w:val="it-IT"/>
        </w:rPr>
      </w:pPr>
    </w:p>
    <w:p w14:paraId="048EBDB2" w14:textId="270C5F6A" w:rsidR="005A5283" w:rsidRPr="004E7794" w:rsidRDefault="005A5283" w:rsidP="005A5283">
      <w:pPr>
        <w:pStyle w:val="Listparagraf"/>
        <w:ind w:left="425" w:right="87"/>
        <w:jc w:val="both"/>
        <w:rPr>
          <w:rFonts w:ascii="Arial" w:hAnsi="Arial" w:cs="Arial"/>
          <w:sz w:val="22"/>
          <w:szCs w:val="22"/>
        </w:rPr>
      </w:pPr>
    </w:p>
    <w:bookmarkEnd w:id="8"/>
    <w:bookmarkEnd w:id="9"/>
    <w:bookmarkEnd w:id="10"/>
    <w:p w14:paraId="61F74B57" w14:textId="3DB9BD28" w:rsidR="00437D17" w:rsidRPr="002F68BD" w:rsidRDefault="00AE0B09" w:rsidP="004B2B3C">
      <w:pPr>
        <w:spacing w:line="360" w:lineRule="auto"/>
        <w:jc w:val="both"/>
        <w:rPr>
          <w:rFonts w:ascii="Arial" w:hAnsi="Arial" w:cs="Arial"/>
          <w:iCs/>
          <w:sz w:val="22"/>
          <w:szCs w:val="22"/>
        </w:rPr>
      </w:pPr>
      <w:r>
        <w:rPr>
          <w:rFonts w:ascii="Arial" w:hAnsi="Arial" w:cs="Arial"/>
          <w:iCs/>
          <w:sz w:val="22"/>
          <w:szCs w:val="22"/>
        </w:rPr>
        <w:t>5</w:t>
      </w:r>
      <w:r w:rsidR="00901256" w:rsidRPr="002F68BD">
        <w:rPr>
          <w:rFonts w:ascii="Arial" w:hAnsi="Arial" w:cs="Arial"/>
          <w:iCs/>
          <w:sz w:val="22"/>
          <w:szCs w:val="22"/>
        </w:rPr>
        <w:t>.Diverse</w:t>
      </w:r>
    </w:p>
    <w:p w14:paraId="5FB451FB" w14:textId="0141071A" w:rsidR="00747161" w:rsidRPr="002F68BD" w:rsidRDefault="00606308" w:rsidP="00F90F49">
      <w:pPr>
        <w:pStyle w:val="Indentcorptext2"/>
        <w:spacing w:line="240" w:lineRule="auto"/>
        <w:ind w:left="2832" w:firstLine="708"/>
        <w:rPr>
          <w:rFonts w:ascii="Arial" w:eastAsia="MS Mincho" w:hAnsi="Arial" w:cs="Arial"/>
          <w:sz w:val="22"/>
          <w:szCs w:val="22"/>
        </w:rPr>
      </w:pPr>
      <w:r w:rsidRPr="002F68BD">
        <w:rPr>
          <w:rFonts w:ascii="Arial" w:eastAsia="MS Mincho" w:hAnsi="Arial" w:cs="Arial"/>
          <w:sz w:val="22"/>
          <w:szCs w:val="22"/>
        </w:rPr>
        <w:t xml:space="preserve">P </w:t>
      </w:r>
      <w:r w:rsidR="00AF7D69" w:rsidRPr="002F68BD">
        <w:rPr>
          <w:rFonts w:ascii="Arial" w:eastAsia="MS Mincho" w:hAnsi="Arial" w:cs="Arial"/>
          <w:sz w:val="22"/>
          <w:szCs w:val="22"/>
        </w:rPr>
        <w:t xml:space="preserve"> R I M A R ,</w:t>
      </w:r>
    </w:p>
    <w:p w14:paraId="361AD98B" w14:textId="269EAB72" w:rsidR="00AF7D69" w:rsidRPr="002F68BD" w:rsidRDefault="00AF7D69" w:rsidP="00F90F49">
      <w:pPr>
        <w:pStyle w:val="Indentcorptext2"/>
        <w:spacing w:line="240" w:lineRule="auto"/>
        <w:ind w:left="2832" w:firstLine="708"/>
        <w:rPr>
          <w:rFonts w:ascii="Arial" w:eastAsia="MS Mincho" w:hAnsi="Arial" w:cs="Arial"/>
          <w:sz w:val="22"/>
          <w:szCs w:val="22"/>
        </w:rPr>
      </w:pPr>
      <w:r w:rsidRPr="002F68BD">
        <w:rPr>
          <w:rFonts w:ascii="Arial" w:eastAsia="MS Mincho" w:hAnsi="Arial" w:cs="Arial"/>
          <w:sz w:val="22"/>
          <w:szCs w:val="22"/>
        </w:rPr>
        <w:t>EREMIA NICULAE</w:t>
      </w:r>
    </w:p>
    <w:p w14:paraId="1EE3FC31" w14:textId="77777777" w:rsidR="00606308" w:rsidRPr="002F68BD"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2F68BD"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2F68BD" w:rsidRDefault="00AF7D69" w:rsidP="00AF7D69">
      <w:pPr>
        <w:pStyle w:val="Titlu1"/>
        <w:jc w:val="right"/>
        <w:rPr>
          <w:rFonts w:ascii="Arial" w:eastAsia="MS Mincho" w:hAnsi="Arial" w:cs="Arial"/>
          <w:b w:val="0"/>
          <w:sz w:val="22"/>
          <w:szCs w:val="22"/>
        </w:rPr>
      </w:pPr>
      <w:r w:rsidRPr="002F68BD">
        <w:rPr>
          <w:rFonts w:ascii="Arial" w:eastAsia="MS Mincho" w:hAnsi="Arial" w:cs="Arial"/>
          <w:b w:val="0"/>
          <w:sz w:val="22"/>
          <w:szCs w:val="22"/>
        </w:rPr>
        <w:t>CONTRASEMNEAZA PENTRU LEGALITATE</w:t>
      </w:r>
    </w:p>
    <w:p w14:paraId="270F32F9" w14:textId="041430FA" w:rsidR="00AF7D69" w:rsidRPr="002F68BD" w:rsidRDefault="00AF7D69" w:rsidP="00AF7D69">
      <w:pPr>
        <w:pStyle w:val="Titlu1"/>
        <w:tabs>
          <w:tab w:val="left" w:pos="5415"/>
        </w:tabs>
        <w:rPr>
          <w:rFonts w:ascii="Arial" w:eastAsia="MS Mincho" w:hAnsi="Arial" w:cs="Arial"/>
          <w:b w:val="0"/>
          <w:sz w:val="22"/>
          <w:szCs w:val="22"/>
        </w:rPr>
      </w:pPr>
      <w:r w:rsidRPr="002F68BD">
        <w:rPr>
          <w:rFonts w:ascii="Arial" w:eastAsia="MS Mincho" w:hAnsi="Arial" w:cs="Arial"/>
          <w:b w:val="0"/>
          <w:sz w:val="22"/>
          <w:szCs w:val="22"/>
        </w:rPr>
        <w:tab/>
        <w:t>SECRETAR GENERAL</w:t>
      </w:r>
      <w:r w:rsidR="00747161" w:rsidRPr="002F68BD">
        <w:rPr>
          <w:rFonts w:ascii="Arial" w:eastAsia="MS Mincho" w:hAnsi="Arial" w:cs="Arial"/>
          <w:b w:val="0"/>
          <w:sz w:val="22"/>
          <w:szCs w:val="22"/>
        </w:rPr>
        <w:t>,</w:t>
      </w:r>
    </w:p>
    <w:p w14:paraId="0D233E6C" w14:textId="54311079" w:rsidR="00AF7D69" w:rsidRPr="002F68BD" w:rsidRDefault="00AF7D69" w:rsidP="00AF7D69">
      <w:pPr>
        <w:pStyle w:val="Titlu1"/>
        <w:tabs>
          <w:tab w:val="left" w:pos="5415"/>
        </w:tabs>
        <w:rPr>
          <w:rFonts w:ascii="Arial" w:eastAsia="MS Mincho" w:hAnsi="Arial" w:cs="Arial"/>
          <w:sz w:val="22"/>
          <w:szCs w:val="22"/>
        </w:rPr>
      </w:pPr>
      <w:r w:rsidRPr="002F68BD">
        <w:rPr>
          <w:rFonts w:ascii="Arial" w:eastAsia="MS Mincho" w:hAnsi="Arial" w:cs="Arial"/>
          <w:b w:val="0"/>
          <w:sz w:val="22"/>
          <w:szCs w:val="22"/>
        </w:rPr>
        <w:t xml:space="preserve">                                                                                            </w:t>
      </w:r>
      <w:r w:rsidRPr="002F68BD">
        <w:rPr>
          <w:rFonts w:ascii="Arial" w:eastAsia="MS Mincho" w:hAnsi="Arial" w:cs="Arial"/>
          <w:b w:val="0"/>
          <w:sz w:val="22"/>
          <w:szCs w:val="22"/>
        </w:rPr>
        <w:tab/>
      </w:r>
      <w:r w:rsidRPr="002F68BD">
        <w:rPr>
          <w:rFonts w:ascii="Arial" w:eastAsia="MS Mincho" w:hAnsi="Arial" w:cs="Arial"/>
          <w:b w:val="0"/>
          <w:sz w:val="22"/>
          <w:szCs w:val="22"/>
        </w:rPr>
        <w:tab/>
        <w:t xml:space="preserve"> </w:t>
      </w:r>
      <w:r w:rsidRPr="002F68BD">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52E5D"/>
    <w:rsid w:val="000724A2"/>
    <w:rsid w:val="000C4DE6"/>
    <w:rsid w:val="000C7075"/>
    <w:rsid w:val="000C7BDB"/>
    <w:rsid w:val="000C7EF6"/>
    <w:rsid w:val="000F0D3C"/>
    <w:rsid w:val="00105209"/>
    <w:rsid w:val="00111F72"/>
    <w:rsid w:val="00116232"/>
    <w:rsid w:val="00125AB3"/>
    <w:rsid w:val="00162AA3"/>
    <w:rsid w:val="00165734"/>
    <w:rsid w:val="001671DF"/>
    <w:rsid w:val="00174C94"/>
    <w:rsid w:val="00180807"/>
    <w:rsid w:val="00194A1C"/>
    <w:rsid w:val="001A36E2"/>
    <w:rsid w:val="001A4CB6"/>
    <w:rsid w:val="001D09A8"/>
    <w:rsid w:val="00246C7A"/>
    <w:rsid w:val="002544E8"/>
    <w:rsid w:val="0026328C"/>
    <w:rsid w:val="00272832"/>
    <w:rsid w:val="00276EC0"/>
    <w:rsid w:val="002A591D"/>
    <w:rsid w:val="002A6E1F"/>
    <w:rsid w:val="002C2D0A"/>
    <w:rsid w:val="002D3B02"/>
    <w:rsid w:val="002F5704"/>
    <w:rsid w:val="002F68BD"/>
    <w:rsid w:val="00306C14"/>
    <w:rsid w:val="003141E4"/>
    <w:rsid w:val="00321613"/>
    <w:rsid w:val="003302B0"/>
    <w:rsid w:val="00334571"/>
    <w:rsid w:val="003967B5"/>
    <w:rsid w:val="003A0108"/>
    <w:rsid w:val="003A060B"/>
    <w:rsid w:val="003B6431"/>
    <w:rsid w:val="003C18ED"/>
    <w:rsid w:val="003D7365"/>
    <w:rsid w:val="003F7DC9"/>
    <w:rsid w:val="00421F0D"/>
    <w:rsid w:val="00422549"/>
    <w:rsid w:val="00424C98"/>
    <w:rsid w:val="004275B2"/>
    <w:rsid w:val="0042774B"/>
    <w:rsid w:val="00437D17"/>
    <w:rsid w:val="00472A48"/>
    <w:rsid w:val="00472FFB"/>
    <w:rsid w:val="00476769"/>
    <w:rsid w:val="004B2B3C"/>
    <w:rsid w:val="004C5987"/>
    <w:rsid w:val="004E2960"/>
    <w:rsid w:val="004E7794"/>
    <w:rsid w:val="004F286F"/>
    <w:rsid w:val="00510D36"/>
    <w:rsid w:val="0055192C"/>
    <w:rsid w:val="00584AFB"/>
    <w:rsid w:val="0059657A"/>
    <w:rsid w:val="005A5283"/>
    <w:rsid w:val="005A6962"/>
    <w:rsid w:val="005D2246"/>
    <w:rsid w:val="00606308"/>
    <w:rsid w:val="00607F17"/>
    <w:rsid w:val="0061140C"/>
    <w:rsid w:val="00645314"/>
    <w:rsid w:val="00657678"/>
    <w:rsid w:val="00686B05"/>
    <w:rsid w:val="006914BC"/>
    <w:rsid w:val="006B507A"/>
    <w:rsid w:val="006D38DC"/>
    <w:rsid w:val="00710353"/>
    <w:rsid w:val="00720509"/>
    <w:rsid w:val="0072439A"/>
    <w:rsid w:val="00733E3A"/>
    <w:rsid w:val="00747161"/>
    <w:rsid w:val="007527A1"/>
    <w:rsid w:val="007528E7"/>
    <w:rsid w:val="00772BBB"/>
    <w:rsid w:val="0078439A"/>
    <w:rsid w:val="00792BA8"/>
    <w:rsid w:val="007A21CF"/>
    <w:rsid w:val="007C0CD3"/>
    <w:rsid w:val="007C5CF2"/>
    <w:rsid w:val="007D2AD0"/>
    <w:rsid w:val="007F2950"/>
    <w:rsid w:val="00814469"/>
    <w:rsid w:val="008160D3"/>
    <w:rsid w:val="008265AD"/>
    <w:rsid w:val="00826E62"/>
    <w:rsid w:val="00827FC2"/>
    <w:rsid w:val="008655F6"/>
    <w:rsid w:val="00874ADD"/>
    <w:rsid w:val="008814B5"/>
    <w:rsid w:val="008A2B91"/>
    <w:rsid w:val="008D31B2"/>
    <w:rsid w:val="008D63EA"/>
    <w:rsid w:val="00901256"/>
    <w:rsid w:val="00927D4F"/>
    <w:rsid w:val="00933B4E"/>
    <w:rsid w:val="00943595"/>
    <w:rsid w:val="00987DBE"/>
    <w:rsid w:val="00991DB3"/>
    <w:rsid w:val="009B204C"/>
    <w:rsid w:val="009B773A"/>
    <w:rsid w:val="009C72D1"/>
    <w:rsid w:val="009E4A82"/>
    <w:rsid w:val="00A00613"/>
    <w:rsid w:val="00A51905"/>
    <w:rsid w:val="00A565E4"/>
    <w:rsid w:val="00A803AE"/>
    <w:rsid w:val="00AA56EC"/>
    <w:rsid w:val="00AB458E"/>
    <w:rsid w:val="00AC1CD7"/>
    <w:rsid w:val="00AC31D5"/>
    <w:rsid w:val="00AD0128"/>
    <w:rsid w:val="00AE0B09"/>
    <w:rsid w:val="00AF7D69"/>
    <w:rsid w:val="00B97259"/>
    <w:rsid w:val="00BA6356"/>
    <w:rsid w:val="00BA6FA2"/>
    <w:rsid w:val="00BC2D04"/>
    <w:rsid w:val="00BD08FE"/>
    <w:rsid w:val="00BD2829"/>
    <w:rsid w:val="00CC5D77"/>
    <w:rsid w:val="00CD41D7"/>
    <w:rsid w:val="00CE5372"/>
    <w:rsid w:val="00CF2CAF"/>
    <w:rsid w:val="00CF55A9"/>
    <w:rsid w:val="00D057DC"/>
    <w:rsid w:val="00D06CD9"/>
    <w:rsid w:val="00D35322"/>
    <w:rsid w:val="00D61A90"/>
    <w:rsid w:val="00D66E54"/>
    <w:rsid w:val="00D91597"/>
    <w:rsid w:val="00E04500"/>
    <w:rsid w:val="00E15755"/>
    <w:rsid w:val="00E577A7"/>
    <w:rsid w:val="00E82055"/>
    <w:rsid w:val="00EC002D"/>
    <w:rsid w:val="00EC102C"/>
    <w:rsid w:val="00ED27AC"/>
    <w:rsid w:val="00EF2F6A"/>
    <w:rsid w:val="00F13022"/>
    <w:rsid w:val="00F16D68"/>
    <w:rsid w:val="00F26C9F"/>
    <w:rsid w:val="00F31AD8"/>
    <w:rsid w:val="00F545F7"/>
    <w:rsid w:val="00F602A1"/>
    <w:rsid w:val="00F667FA"/>
    <w:rsid w:val="00F85290"/>
    <w:rsid w:val="00F90F49"/>
    <w:rsid w:val="00F924CD"/>
    <w:rsid w:val="00FA5F83"/>
    <w:rsid w:val="00FB3759"/>
    <w:rsid w:val="00FC226D"/>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2</Pages>
  <Words>670</Words>
  <Characters>3892</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31</cp:revision>
  <cp:lastPrinted>2025-04-14T06:58:00Z</cp:lastPrinted>
  <dcterms:created xsi:type="dcterms:W3CDTF">2023-07-03T11:10:00Z</dcterms:created>
  <dcterms:modified xsi:type="dcterms:W3CDTF">2025-04-14T07:01:00Z</dcterms:modified>
</cp:coreProperties>
</file>