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2231" w:rsidRDefault="0076256D">
      <w:pPr>
        <w:spacing w:after="444" w:line="259" w:lineRule="auto"/>
        <w:ind w:left="519" w:right="0" w:hanging="10"/>
        <w:jc w:val="left"/>
      </w:pPr>
      <w:r>
        <w:rPr>
          <w:sz w:val="26"/>
        </w:rPr>
        <w:t>ROMÂNIA</w:t>
      </w:r>
    </w:p>
    <w:p w:rsidR="00D22231" w:rsidRDefault="0076256D">
      <w:pPr>
        <w:spacing w:after="0" w:line="259" w:lineRule="auto"/>
        <w:ind w:left="754" w:right="-10" w:hanging="10"/>
        <w:jc w:val="right"/>
      </w:pPr>
      <w:r>
        <w:rPr>
          <w:noProof/>
        </w:rPr>
        <w:drawing>
          <wp:anchor distT="0" distB="0" distL="114300" distR="114300" simplePos="0" relativeHeight="251658240" behindDoc="0" locked="0" layoutInCell="1" allowOverlap="0">
            <wp:simplePos x="0" y="0"/>
            <wp:positionH relativeFrom="column">
              <wp:posOffset>472472</wp:posOffset>
            </wp:positionH>
            <wp:positionV relativeFrom="paragraph">
              <wp:posOffset>-173043</wp:posOffset>
            </wp:positionV>
            <wp:extent cx="499906" cy="743747"/>
            <wp:effectExtent l="0" t="0" r="0" b="0"/>
            <wp:wrapSquare wrapText="bothSides"/>
            <wp:docPr id="2184" name="Picture 2184"/>
            <wp:cNvGraphicFramePr/>
            <a:graphic xmlns:a="http://schemas.openxmlformats.org/drawingml/2006/main">
              <a:graphicData uri="http://schemas.openxmlformats.org/drawingml/2006/picture">
                <pic:pic xmlns:pic="http://schemas.openxmlformats.org/drawingml/2006/picture">
                  <pic:nvPicPr>
                    <pic:cNvPr id="2184" name="Picture 2184"/>
                    <pic:cNvPicPr/>
                  </pic:nvPicPr>
                  <pic:blipFill>
                    <a:blip r:embed="rId6"/>
                    <a:stretch>
                      <a:fillRect/>
                    </a:stretch>
                  </pic:blipFill>
                  <pic:spPr>
                    <a:xfrm>
                      <a:off x="0" y="0"/>
                      <a:ext cx="499906" cy="743747"/>
                    </a:xfrm>
                    <a:prstGeom prst="rect">
                      <a:avLst/>
                    </a:prstGeom>
                  </pic:spPr>
                </pic:pic>
              </a:graphicData>
            </a:graphic>
          </wp:anchor>
        </w:drawing>
      </w:r>
      <w:r>
        <w:rPr>
          <w:sz w:val="42"/>
        </w:rPr>
        <w:t>CONSILIUL LOCAL</w:t>
      </w:r>
    </w:p>
    <w:p w:rsidR="00D22231" w:rsidRDefault="0076256D">
      <w:pPr>
        <w:spacing w:after="0" w:line="259" w:lineRule="auto"/>
        <w:ind w:left="754" w:right="-10" w:hanging="10"/>
        <w:jc w:val="right"/>
      </w:pPr>
      <w:r>
        <w:rPr>
          <w:sz w:val="42"/>
        </w:rPr>
        <w:t>ALEXANDRU ODOBESCU</w:t>
      </w:r>
    </w:p>
    <w:p w:rsidR="00D22231" w:rsidRDefault="0076256D">
      <w:pPr>
        <w:spacing w:after="0" w:line="259" w:lineRule="auto"/>
        <w:ind w:left="9" w:right="0" w:hanging="10"/>
        <w:jc w:val="left"/>
      </w:pPr>
      <w:r>
        <w:rPr>
          <w:sz w:val="26"/>
        </w:rPr>
        <w:t>JUDEȚUL CĂLĂRAȘI</w:t>
      </w:r>
    </w:p>
    <w:p w:rsidR="00D22231" w:rsidRDefault="0076256D">
      <w:pPr>
        <w:spacing w:after="21" w:line="259" w:lineRule="auto"/>
        <w:ind w:left="5" w:right="-158"/>
        <w:jc w:val="left"/>
      </w:pPr>
      <w:r>
        <w:rPr>
          <w:rFonts w:ascii="Calibri" w:eastAsia="Calibri" w:hAnsi="Calibri" w:cs="Calibri"/>
          <w:noProof/>
          <w:sz w:val="22"/>
        </w:rPr>
        <mc:AlternateContent>
          <mc:Choice Requires="wpg">
            <w:drawing>
              <wp:inline distT="0" distB="0" distL="0" distR="0">
                <wp:extent cx="5980579" cy="27433"/>
                <wp:effectExtent l="0" t="0" r="0" b="0"/>
                <wp:docPr id="12215" name="Group 12215"/>
                <wp:cNvGraphicFramePr/>
                <a:graphic xmlns:a="http://schemas.openxmlformats.org/drawingml/2006/main">
                  <a:graphicData uri="http://schemas.microsoft.com/office/word/2010/wordprocessingGroup">
                    <wpg:wgp>
                      <wpg:cNvGrpSpPr/>
                      <wpg:grpSpPr>
                        <a:xfrm>
                          <a:off x="0" y="0"/>
                          <a:ext cx="5980579" cy="27433"/>
                          <a:chOff x="0" y="0"/>
                          <a:chExt cx="5980579" cy="27433"/>
                        </a:xfrm>
                      </wpg:grpSpPr>
                      <wps:wsp>
                        <wps:cNvPr id="12214" name="Shape 12214"/>
                        <wps:cNvSpPr/>
                        <wps:spPr>
                          <a:xfrm>
                            <a:off x="0" y="0"/>
                            <a:ext cx="5980579" cy="27433"/>
                          </a:xfrm>
                          <a:custGeom>
                            <a:avLst/>
                            <a:gdLst/>
                            <a:ahLst/>
                            <a:cxnLst/>
                            <a:rect l="0" t="0" r="0" b="0"/>
                            <a:pathLst>
                              <a:path w="5980579" h="27433">
                                <a:moveTo>
                                  <a:pt x="0" y="13717"/>
                                </a:moveTo>
                                <a:lnTo>
                                  <a:pt x="5980579" y="13717"/>
                                </a:lnTo>
                              </a:path>
                            </a:pathLst>
                          </a:custGeom>
                          <a:ln w="2743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15" style="width:470.912pt;height:2.16011pt;mso-position-horizontal-relative:char;mso-position-vertical-relative:line" coordsize="59805,274">
                <v:shape id="Shape 12214" style="position:absolute;width:59805;height:274;left:0;top:0;" coordsize="5980579,27433" path="m0,13717l5980579,13717">
                  <v:stroke weight="2.16011pt" endcap="flat" joinstyle="miter" miterlimit="1" on="true" color="#000000"/>
                  <v:fill on="false" color="#000000"/>
                </v:shape>
              </v:group>
            </w:pict>
          </mc:Fallback>
        </mc:AlternateContent>
      </w:r>
    </w:p>
    <w:p w:rsidR="00D22231" w:rsidRDefault="0076256D">
      <w:pPr>
        <w:tabs>
          <w:tab w:val="center" w:pos="7438"/>
        </w:tabs>
        <w:spacing w:after="0" w:line="259" w:lineRule="auto"/>
        <w:ind w:left="0" w:right="0"/>
        <w:jc w:val="left"/>
      </w:pPr>
      <w:r>
        <w:rPr>
          <w:rFonts w:ascii="Calibri" w:eastAsia="Calibri" w:hAnsi="Calibri" w:cs="Calibri"/>
          <w:sz w:val="22"/>
        </w:rPr>
        <w:t>Cod 917007, comuna Alexandru Odobescu, jud. Călărași, România</w:t>
      </w:r>
      <w:r>
        <w:rPr>
          <w:rFonts w:ascii="Calibri" w:eastAsia="Calibri" w:hAnsi="Calibri" w:cs="Calibri"/>
          <w:sz w:val="22"/>
        </w:rPr>
        <w:tab/>
        <w:t>cod fiscal : 3966281</w:t>
      </w:r>
    </w:p>
    <w:p w:rsidR="00D22231" w:rsidRDefault="0076256D">
      <w:pPr>
        <w:spacing w:after="240" w:line="259" w:lineRule="auto"/>
        <w:ind w:left="5" w:right="-158"/>
        <w:jc w:val="left"/>
      </w:pPr>
      <w:r>
        <w:rPr>
          <w:rFonts w:ascii="Calibri" w:eastAsia="Calibri" w:hAnsi="Calibri" w:cs="Calibri"/>
          <w:noProof/>
          <w:sz w:val="22"/>
        </w:rPr>
        <mc:AlternateContent>
          <mc:Choice Requires="wpg">
            <w:drawing>
              <wp:inline distT="0" distB="0" distL="0" distR="0">
                <wp:extent cx="5980579" cy="27433"/>
                <wp:effectExtent l="0" t="0" r="0" b="0"/>
                <wp:docPr id="12217" name="Group 12217"/>
                <wp:cNvGraphicFramePr/>
                <a:graphic xmlns:a="http://schemas.openxmlformats.org/drawingml/2006/main">
                  <a:graphicData uri="http://schemas.microsoft.com/office/word/2010/wordprocessingGroup">
                    <wpg:wgp>
                      <wpg:cNvGrpSpPr/>
                      <wpg:grpSpPr>
                        <a:xfrm>
                          <a:off x="0" y="0"/>
                          <a:ext cx="5980579" cy="27433"/>
                          <a:chOff x="0" y="0"/>
                          <a:chExt cx="5980579" cy="27433"/>
                        </a:xfrm>
                      </wpg:grpSpPr>
                      <wps:wsp>
                        <wps:cNvPr id="12216" name="Shape 12216"/>
                        <wps:cNvSpPr/>
                        <wps:spPr>
                          <a:xfrm>
                            <a:off x="0" y="0"/>
                            <a:ext cx="5980579" cy="27433"/>
                          </a:xfrm>
                          <a:custGeom>
                            <a:avLst/>
                            <a:gdLst/>
                            <a:ahLst/>
                            <a:cxnLst/>
                            <a:rect l="0" t="0" r="0" b="0"/>
                            <a:pathLst>
                              <a:path w="5980579" h="27433">
                                <a:moveTo>
                                  <a:pt x="0" y="13717"/>
                                </a:moveTo>
                                <a:lnTo>
                                  <a:pt x="5980579" y="13717"/>
                                </a:lnTo>
                              </a:path>
                            </a:pathLst>
                          </a:custGeom>
                          <a:ln w="2743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17" style="width:470.912pt;height:2.16011pt;mso-position-horizontal-relative:char;mso-position-vertical-relative:line" coordsize="59805,274">
                <v:shape id="Shape 12216" style="position:absolute;width:59805;height:274;left:0;top:0;" coordsize="5980579,27433" path="m0,13717l5980579,13717">
                  <v:stroke weight="2.16011pt" endcap="flat" joinstyle="miter" miterlimit="1" on="true" color="#000000"/>
                  <v:fill on="false" color="#000000"/>
                </v:shape>
              </v:group>
            </w:pict>
          </mc:Fallback>
        </mc:AlternateContent>
      </w:r>
    </w:p>
    <w:p w:rsidR="0076256D" w:rsidRDefault="0076256D">
      <w:pPr>
        <w:spacing w:after="10" w:line="260" w:lineRule="auto"/>
        <w:ind w:left="407" w:right="873" w:firstLine="294"/>
        <w:jc w:val="center"/>
      </w:pPr>
      <w:r>
        <w:t xml:space="preserve">DISPOZITIE </w:t>
      </w:r>
    </w:p>
    <w:p w:rsidR="00D22231" w:rsidRDefault="0076256D" w:rsidP="0076256D">
      <w:pPr>
        <w:spacing w:after="10" w:line="260" w:lineRule="auto"/>
        <w:ind w:left="407" w:right="873" w:firstLine="294"/>
        <w:jc w:val="center"/>
      </w:pPr>
      <w:r>
        <w:t xml:space="preserve">privind desemnarea doamnei </w:t>
      </w:r>
      <w:proofErr w:type="spellStart"/>
      <w:r>
        <w:t>Serban</w:t>
      </w:r>
      <w:proofErr w:type="spellEnd"/>
      <w:r>
        <w:t xml:space="preserve"> Selena , în calitate de executor fiscal pentru încasarea creanțelor fiscale restante datorate bugetului local al comunei Alexandru  Odobescu, județul </w:t>
      </w:r>
      <w:proofErr w:type="spellStart"/>
      <w:r>
        <w:t>Calarasi</w:t>
      </w:r>
      <w:proofErr w:type="spellEnd"/>
    </w:p>
    <w:p w:rsidR="0076256D" w:rsidRDefault="0076256D">
      <w:pPr>
        <w:spacing w:after="306"/>
        <w:ind w:left="38" w:right="431"/>
      </w:pPr>
    </w:p>
    <w:p w:rsidR="00D22231" w:rsidRPr="0076256D" w:rsidRDefault="0076256D">
      <w:pPr>
        <w:spacing w:after="306"/>
        <w:ind w:left="38" w:right="431"/>
        <w:rPr>
          <w:b/>
          <w:bCs/>
        </w:rPr>
      </w:pPr>
      <w:r w:rsidRPr="0076256D">
        <w:rPr>
          <w:b/>
          <w:bCs/>
        </w:rPr>
        <w:t>Primarul comunei Alexandru Odobescu, județul Călărași,</w:t>
      </w:r>
    </w:p>
    <w:p w:rsidR="00D22231" w:rsidRPr="0076256D" w:rsidRDefault="0076256D">
      <w:pPr>
        <w:spacing w:after="49"/>
        <w:ind w:left="38" w:right="431"/>
        <w:rPr>
          <w:b/>
          <w:bCs/>
        </w:rPr>
      </w:pPr>
      <w:r w:rsidRPr="0076256D">
        <w:rPr>
          <w:b/>
          <w:bCs/>
        </w:rPr>
        <w:t>Având în vedere:</w:t>
      </w:r>
    </w:p>
    <w:p w:rsidR="00D22231" w:rsidRDefault="0076256D">
      <w:pPr>
        <w:tabs>
          <w:tab w:val="center" w:pos="4073"/>
        </w:tabs>
        <w:spacing w:after="26"/>
        <w:ind w:left="0" w:right="0"/>
        <w:jc w:val="left"/>
      </w:pPr>
      <w:r>
        <w:rPr>
          <w:noProof/>
        </w:rPr>
        <w:drawing>
          <wp:inline distT="0" distB="0" distL="0" distR="0">
            <wp:extent cx="42675" cy="21337"/>
            <wp:effectExtent l="0" t="0" r="0" b="0"/>
            <wp:docPr id="2127" name="Picture 2127"/>
            <wp:cNvGraphicFramePr/>
            <a:graphic xmlns:a="http://schemas.openxmlformats.org/drawingml/2006/main">
              <a:graphicData uri="http://schemas.openxmlformats.org/drawingml/2006/picture">
                <pic:pic xmlns:pic="http://schemas.openxmlformats.org/drawingml/2006/picture">
                  <pic:nvPicPr>
                    <pic:cNvPr id="2127" name="Picture 2127"/>
                    <pic:cNvPicPr/>
                  </pic:nvPicPr>
                  <pic:blipFill>
                    <a:blip r:embed="rId7"/>
                    <a:stretch>
                      <a:fillRect/>
                    </a:stretch>
                  </pic:blipFill>
                  <pic:spPr>
                    <a:xfrm>
                      <a:off x="0" y="0"/>
                      <a:ext cx="42675" cy="21337"/>
                    </a:xfrm>
                    <a:prstGeom prst="rect">
                      <a:avLst/>
                    </a:prstGeom>
                  </pic:spPr>
                </pic:pic>
              </a:graphicData>
            </a:graphic>
          </wp:inline>
        </w:drawing>
      </w:r>
      <w:r>
        <w:tab/>
        <w:t>Prevederile art. 38 din Legea 207/2015 privind Codul de procedura Fiscala ;</w:t>
      </w:r>
    </w:p>
    <w:p w:rsidR="00D22231" w:rsidRDefault="0076256D">
      <w:pPr>
        <w:spacing w:after="63"/>
        <w:ind w:left="38" w:right="431" w:firstLine="58"/>
      </w:pPr>
      <w:r>
        <w:rPr>
          <w:noProof/>
        </w:rPr>
        <w:drawing>
          <wp:inline distT="0" distB="0" distL="0" distR="0">
            <wp:extent cx="42675" cy="24385"/>
            <wp:effectExtent l="0" t="0" r="0" b="0"/>
            <wp:docPr id="2128" name="Picture 2128"/>
            <wp:cNvGraphicFramePr/>
            <a:graphic xmlns:a="http://schemas.openxmlformats.org/drawingml/2006/main">
              <a:graphicData uri="http://schemas.openxmlformats.org/drawingml/2006/picture">
                <pic:pic xmlns:pic="http://schemas.openxmlformats.org/drawingml/2006/picture">
                  <pic:nvPicPr>
                    <pic:cNvPr id="2128" name="Picture 2128"/>
                    <pic:cNvPicPr/>
                  </pic:nvPicPr>
                  <pic:blipFill>
                    <a:blip r:embed="rId8"/>
                    <a:stretch>
                      <a:fillRect/>
                    </a:stretch>
                  </pic:blipFill>
                  <pic:spPr>
                    <a:xfrm>
                      <a:off x="0" y="0"/>
                      <a:ext cx="42675" cy="24385"/>
                    </a:xfrm>
                    <a:prstGeom prst="rect">
                      <a:avLst/>
                    </a:prstGeom>
                  </pic:spPr>
                </pic:pic>
              </a:graphicData>
            </a:graphic>
          </wp:inline>
        </w:drawing>
      </w:r>
      <w:r>
        <w:t xml:space="preserve"> Prevederile Legii nr, 227/2015 privind Codul fiscal: cu </w:t>
      </w:r>
      <w:proofErr w:type="spellStart"/>
      <w:r>
        <w:t>modificări!e</w:t>
      </w:r>
      <w:proofErr w:type="spellEnd"/>
      <w:r>
        <w:t xml:space="preserve"> si completările ulterioare;</w:t>
      </w:r>
    </w:p>
    <w:p w:rsidR="00D22231" w:rsidRDefault="0076256D">
      <w:pPr>
        <w:spacing w:after="72"/>
        <w:ind w:left="38" w:right="431"/>
      </w:pPr>
      <w:r>
        <w:rPr>
          <w:noProof/>
        </w:rPr>
        <w:drawing>
          <wp:inline distT="0" distB="0" distL="0" distR="0">
            <wp:extent cx="39627" cy="18289"/>
            <wp:effectExtent l="0" t="0" r="0" b="0"/>
            <wp:docPr id="2129" name="Picture 2129"/>
            <wp:cNvGraphicFramePr/>
            <a:graphic xmlns:a="http://schemas.openxmlformats.org/drawingml/2006/main">
              <a:graphicData uri="http://schemas.openxmlformats.org/drawingml/2006/picture">
                <pic:pic xmlns:pic="http://schemas.openxmlformats.org/drawingml/2006/picture">
                  <pic:nvPicPr>
                    <pic:cNvPr id="2129" name="Picture 2129"/>
                    <pic:cNvPicPr/>
                  </pic:nvPicPr>
                  <pic:blipFill>
                    <a:blip r:embed="rId9"/>
                    <a:stretch>
                      <a:fillRect/>
                    </a:stretch>
                  </pic:blipFill>
                  <pic:spPr>
                    <a:xfrm>
                      <a:off x="0" y="0"/>
                      <a:ext cx="39627" cy="18289"/>
                    </a:xfrm>
                    <a:prstGeom prst="rect">
                      <a:avLst/>
                    </a:prstGeom>
                  </pic:spPr>
                </pic:pic>
              </a:graphicData>
            </a:graphic>
          </wp:inline>
        </w:drawing>
      </w:r>
      <w:r>
        <w:t xml:space="preserve"> Prevederile Hotărârii de Guvern nr. 1/2006 pentru aprobarea normelor metodologice de aplicare a Legii nr, 227/2015 privind Codul fiscal. cu modificările si </w:t>
      </w:r>
      <w:proofErr w:type="spellStart"/>
      <w:r>
        <w:t>completarile</w:t>
      </w:r>
      <w:proofErr w:type="spellEnd"/>
      <w:r>
        <w:t xml:space="preserve"> ulterioare; </w:t>
      </w:r>
      <w:r>
        <w:rPr>
          <w:noProof/>
        </w:rPr>
        <w:drawing>
          <wp:inline distT="0" distB="0" distL="0" distR="0">
            <wp:extent cx="33530" cy="18289"/>
            <wp:effectExtent l="0" t="0" r="0" b="0"/>
            <wp:docPr id="2130" name="Picture 2130"/>
            <wp:cNvGraphicFramePr/>
            <a:graphic xmlns:a="http://schemas.openxmlformats.org/drawingml/2006/main">
              <a:graphicData uri="http://schemas.openxmlformats.org/drawingml/2006/picture">
                <pic:pic xmlns:pic="http://schemas.openxmlformats.org/drawingml/2006/picture">
                  <pic:nvPicPr>
                    <pic:cNvPr id="2130" name="Picture 2130"/>
                    <pic:cNvPicPr/>
                  </pic:nvPicPr>
                  <pic:blipFill>
                    <a:blip r:embed="rId10"/>
                    <a:stretch>
                      <a:fillRect/>
                    </a:stretch>
                  </pic:blipFill>
                  <pic:spPr>
                    <a:xfrm>
                      <a:off x="0" y="0"/>
                      <a:ext cx="33530" cy="18289"/>
                    </a:xfrm>
                    <a:prstGeom prst="rect">
                      <a:avLst/>
                    </a:prstGeom>
                  </pic:spPr>
                </pic:pic>
              </a:graphicData>
            </a:graphic>
          </wp:inline>
        </w:drawing>
      </w:r>
      <w:r>
        <w:t xml:space="preserve"> Prevederile Legii nr.273/2016•Qrivind finanțele publice locale. cu modificările și completările ulterioare;</w:t>
      </w:r>
    </w:p>
    <w:p w:rsidR="00D22231" w:rsidRDefault="0076256D">
      <w:pPr>
        <w:spacing w:after="23" w:line="252" w:lineRule="auto"/>
        <w:ind w:left="19" w:right="0" w:hanging="10"/>
        <w:jc w:val="left"/>
      </w:pPr>
      <w:r>
        <w:rPr>
          <w:rFonts w:ascii="Calibri" w:eastAsia="Calibri" w:hAnsi="Calibri" w:cs="Calibri"/>
          <w:sz w:val="26"/>
        </w:rPr>
        <w:t xml:space="preserve">-prevederile art. 155 alin. 1 , </w:t>
      </w:r>
      <w:proofErr w:type="spellStart"/>
      <w:r>
        <w:rPr>
          <w:rFonts w:ascii="Calibri" w:eastAsia="Calibri" w:hAnsi="Calibri" w:cs="Calibri"/>
          <w:sz w:val="26"/>
        </w:rPr>
        <w:t>lit.e</w:t>
      </w:r>
      <w:proofErr w:type="spellEnd"/>
      <w:r>
        <w:rPr>
          <w:rFonts w:ascii="Calibri" w:eastAsia="Calibri" w:hAnsi="Calibri" w:cs="Calibri"/>
          <w:sz w:val="26"/>
        </w:rPr>
        <w:t xml:space="preserve"> alin 4 litera a , din OUG nr.57/201 9 privind Codul administrativ;</w:t>
      </w:r>
    </w:p>
    <w:p w:rsidR="00D22231" w:rsidRDefault="0076256D">
      <w:pPr>
        <w:spacing w:after="294" w:line="252" w:lineRule="auto"/>
        <w:ind w:left="19" w:right="0" w:hanging="10"/>
        <w:jc w:val="left"/>
      </w:pPr>
      <w:r>
        <w:rPr>
          <w:rFonts w:ascii="Calibri" w:eastAsia="Calibri" w:hAnsi="Calibri" w:cs="Calibri"/>
          <w:sz w:val="26"/>
        </w:rPr>
        <w:t xml:space="preserve">În temeiul art. 196 alin 1 </w:t>
      </w:r>
      <w:proofErr w:type="spellStart"/>
      <w:r>
        <w:rPr>
          <w:rFonts w:ascii="Calibri" w:eastAsia="Calibri" w:hAnsi="Calibri" w:cs="Calibri"/>
          <w:sz w:val="26"/>
        </w:rPr>
        <w:t>lit</w:t>
      </w:r>
      <w:proofErr w:type="spellEnd"/>
      <w:r>
        <w:rPr>
          <w:rFonts w:ascii="Calibri" w:eastAsia="Calibri" w:hAnsi="Calibri" w:cs="Calibri"/>
          <w:sz w:val="26"/>
        </w:rPr>
        <w:t xml:space="preserve"> b din OUG nr.57/2019 privind Codul administrativ,</w:t>
      </w:r>
    </w:p>
    <w:p w:rsidR="00D22231" w:rsidRPr="0076256D" w:rsidRDefault="0076256D">
      <w:pPr>
        <w:spacing w:after="263" w:line="260" w:lineRule="auto"/>
        <w:ind w:left="417" w:right="907" w:hanging="10"/>
        <w:jc w:val="center"/>
        <w:rPr>
          <w:b/>
          <w:bCs/>
        </w:rPr>
      </w:pPr>
      <w:r w:rsidRPr="0076256D">
        <w:rPr>
          <w:b/>
          <w:bCs/>
        </w:rPr>
        <w:t>DISPUNE :</w:t>
      </w:r>
    </w:p>
    <w:p w:rsidR="00D22231" w:rsidRDefault="0076256D">
      <w:pPr>
        <w:ind w:left="38" w:right="431" w:firstLine="672"/>
      </w:pPr>
      <w:proofErr w:type="spellStart"/>
      <w:r w:rsidRPr="0076256D">
        <w:rPr>
          <w:b/>
          <w:bCs/>
        </w:rPr>
        <w:t>Art</w:t>
      </w:r>
      <w:proofErr w:type="spellEnd"/>
      <w:r w:rsidRPr="0076256D">
        <w:rPr>
          <w:b/>
          <w:bCs/>
        </w:rPr>
        <w:t xml:space="preserve"> . 1</w:t>
      </w:r>
      <w:r>
        <w:t xml:space="preserve">. - (l) Pentru încasarea creanțelor fiscale restante la bugetul local al comunei Alexandru Odobescu, </w:t>
      </w:r>
      <w:proofErr w:type="spellStart"/>
      <w:r>
        <w:t>confom</w:t>
      </w:r>
      <w:proofErr w:type="spellEnd"/>
      <w:r>
        <w:t xml:space="preserve"> prevederilor att.220 </w:t>
      </w:r>
      <w:proofErr w:type="spellStart"/>
      <w:r>
        <w:t>aiin</w:t>
      </w:r>
      <w:proofErr w:type="spellEnd"/>
      <w:r>
        <w:t xml:space="preserve"> (l) si (2) din Legea nr.207/2015 privind Codul de procedura fiscala se desemnează executor fiscal doamna </w:t>
      </w:r>
      <w:proofErr w:type="spellStart"/>
      <w:r>
        <w:t>Serban</w:t>
      </w:r>
      <w:proofErr w:type="spellEnd"/>
      <w:r>
        <w:t xml:space="preserve"> Selena inspector de specialitate din cadrul Compartimentului Financiar-Contabil al comunei Alexandru Odobescu.</w:t>
      </w:r>
    </w:p>
    <w:p w:rsidR="00D22231" w:rsidRDefault="0076256D">
      <w:pPr>
        <w:numPr>
          <w:ilvl w:val="0"/>
          <w:numId w:val="1"/>
        </w:numPr>
        <w:spacing w:after="27"/>
        <w:ind w:right="431" w:firstLine="698"/>
      </w:pPr>
      <w:r>
        <w:t xml:space="preserve">Executorul fiscal desemnat trebuie sa dețină o legitimație de serviciu pe care trebuie sa o prezinte in exercitarea </w:t>
      </w:r>
      <w:proofErr w:type="spellStart"/>
      <w:r>
        <w:t>activitatii</w:t>
      </w:r>
      <w:proofErr w:type="spellEnd"/>
      <w:r>
        <w:t>.</w:t>
      </w:r>
    </w:p>
    <w:p w:rsidR="00D22231" w:rsidRDefault="0076256D">
      <w:pPr>
        <w:numPr>
          <w:ilvl w:val="0"/>
          <w:numId w:val="1"/>
        </w:numPr>
        <w:ind w:right="431" w:firstLine="698"/>
      </w:pPr>
      <w:r>
        <w:t xml:space="preserve">Executorul </w:t>
      </w:r>
      <w:proofErr w:type="spellStart"/>
      <w:r>
        <w:t>fiscai</w:t>
      </w:r>
      <w:proofErr w:type="spellEnd"/>
      <w:r>
        <w:t xml:space="preserve"> este împuternicit in fata debitorului si a terților prin legitimația de executor fiscal si delegație emisa de către primarul Comunei Alexandru Odobescu.</w:t>
      </w:r>
    </w:p>
    <w:p w:rsidR="00D22231" w:rsidRDefault="0076256D">
      <w:pPr>
        <w:spacing w:after="80"/>
        <w:ind w:left="38" w:right="431" w:firstLine="667"/>
      </w:pPr>
      <w:r w:rsidRPr="0076256D">
        <w:rPr>
          <w:b/>
          <w:bCs/>
        </w:rPr>
        <w:t>Art. (2) I</w:t>
      </w:r>
      <w:r>
        <w:t xml:space="preserve"> Persoana desemnata la arc I alin.(l) are obligația de a efectua toate procedurile de executare silita pentru creanțele fiscale datorate bugetului local al comunei Alexandru Odobescu </w:t>
      </w:r>
      <w:proofErr w:type="spellStart"/>
      <w:r>
        <w:t>confołm</w:t>
      </w:r>
      <w:proofErr w:type="spellEnd"/>
      <w:r>
        <w:t xml:space="preserve"> prevederilor legale după cum </w:t>
      </w:r>
      <w:proofErr w:type="spellStart"/>
      <w:r>
        <w:t>urmcaaza</w:t>
      </w:r>
      <w:proofErr w:type="spellEnd"/>
      <w:r>
        <w:t>:</w:t>
      </w:r>
    </w:p>
    <w:p w:rsidR="00D22231" w:rsidRDefault="0076256D">
      <w:pPr>
        <w:numPr>
          <w:ilvl w:val="0"/>
          <w:numId w:val="2"/>
        </w:numPr>
        <w:ind w:right="431"/>
      </w:pPr>
      <w:r>
        <w:lastRenderedPageBreak/>
        <w:t xml:space="preserve">In cazul in care debitorul nu </w:t>
      </w:r>
      <w:proofErr w:type="spellStart"/>
      <w:r>
        <w:t>isi</w:t>
      </w:r>
      <w:proofErr w:type="spellEnd"/>
      <w:r>
        <w:t xml:space="preserve"> plătește de bunăvoie obligațiile fiscale datorate. organul fiscal competent. pentru stingerea acestora, procedează la acțiuni de executare silita, potrivit codului de procedura fiscala, cu excepția cazului in care exista o cerere de restituire/rambursare in curs de soluționare, iar cuantumul sumei solicitate este egal cu sau mai mare decât </w:t>
      </w:r>
      <w:proofErr w:type="spellStart"/>
      <w:r>
        <w:t>creanta</w:t>
      </w:r>
      <w:proofErr w:type="spellEnd"/>
      <w:r>
        <w:t xml:space="preserve"> fiscala datorata de debitor.</w:t>
      </w:r>
    </w:p>
    <w:p w:rsidR="00D22231" w:rsidRDefault="0076256D">
      <w:pPr>
        <w:numPr>
          <w:ilvl w:val="0"/>
          <w:numId w:val="2"/>
        </w:numPr>
        <w:spacing w:after="32"/>
        <w:ind w:right="431"/>
      </w:pPr>
      <w:r>
        <w:t xml:space="preserve">Organul fiscal care administrează creanțe fiscale este abilitat sa duca la îndeplinire masurile asigurătorii si sa efect </w:t>
      </w:r>
      <w:proofErr w:type="spellStart"/>
      <w:r>
        <w:t>ueze</w:t>
      </w:r>
      <w:proofErr w:type="spellEnd"/>
      <w:r>
        <w:t xml:space="preserve"> procedura de executare silita</w:t>
      </w:r>
    </w:p>
    <w:p w:rsidR="00D22231" w:rsidRDefault="0076256D">
      <w:pPr>
        <w:numPr>
          <w:ilvl w:val="0"/>
          <w:numId w:val="2"/>
        </w:numPr>
        <w:ind w:right="431"/>
      </w:pPr>
      <w:r>
        <w:t>Organul de executare silita prevăzute la alin. (l) este competent si pentru executarea silita a creanțelor prevăzute ta art. 226 alin. (3) din Codul Fiscal</w:t>
      </w:r>
    </w:p>
    <w:p w:rsidR="00D22231" w:rsidRDefault="0076256D">
      <w:pPr>
        <w:numPr>
          <w:ilvl w:val="0"/>
          <w:numId w:val="2"/>
        </w:numPr>
        <w:ind w:right="431"/>
      </w:pPr>
      <w:r>
        <w:t xml:space="preserve">Atunci când sc constata ca exista pericolul evident de </w:t>
      </w:r>
      <w:proofErr w:type="spellStart"/>
      <w:r>
        <w:t>instrainare</w:t>
      </w:r>
      <w:proofErr w:type="spellEnd"/>
      <w:r>
        <w:t xml:space="preserve">, substituite sau de sustragere de Ia executare silita a bunurilor st veniturilor </w:t>
      </w:r>
      <w:proofErr w:type="spellStart"/>
      <w:r>
        <w:t>urmaribile</w:t>
      </w:r>
      <w:proofErr w:type="spellEnd"/>
      <w:r>
        <w:t xml:space="preserve"> ale debitorului, organul de executare silita in a Călui raza teritoriala se afla domiciliul fiscal al debitorului poate proceda la indisponibilizarea si executarea silita a acestora. indiferent de locul in care se găsesc bunurile.</w:t>
      </w:r>
    </w:p>
    <w:p w:rsidR="00D22231" w:rsidRDefault="0076256D">
      <w:pPr>
        <w:numPr>
          <w:ilvl w:val="0"/>
          <w:numId w:val="2"/>
        </w:numPr>
        <w:ind w:right="431"/>
      </w:pPr>
      <w:r>
        <w:t xml:space="preserve">Când se constata ca domiciliul fiscal al debitorului se afla in raza teritoriala a altui organ de executare silita titlul executoriu împreuna cu dosarul executării se transmit acestuia, </w:t>
      </w:r>
      <w:proofErr w:type="spellStart"/>
      <w:r>
        <w:t>instiintanduse</w:t>
      </w:r>
      <w:proofErr w:type="spellEnd"/>
      <w:r>
        <w:t xml:space="preserve"> daca este cazul, organul de la care sa primit titlul executoriu.</w:t>
      </w:r>
    </w:p>
    <w:p w:rsidR="00D22231" w:rsidRDefault="0076256D">
      <w:pPr>
        <w:numPr>
          <w:ilvl w:val="0"/>
          <w:numId w:val="2"/>
        </w:numPr>
        <w:ind w:right="431"/>
      </w:pPr>
      <w:r>
        <w:t xml:space="preserve">In situația. in care debitorul nu are bunuri </w:t>
      </w:r>
      <w:proofErr w:type="spellStart"/>
      <w:r>
        <w:t>urmaribile</w:t>
      </w:r>
      <w:proofErr w:type="spellEnd"/>
      <w:r>
        <w:t xml:space="preserve"> pe raza teritoriala a respectivei </w:t>
      </w:r>
      <w:proofErr w:type="spellStart"/>
      <w:r>
        <w:t>unitatii</w:t>
      </w:r>
      <w:proofErr w:type="spellEnd"/>
      <w:r>
        <w:t xml:space="preserve"> administrativ-teritoriale. competenta pentru efectuarea procedurii de executare silita revine organului </w:t>
      </w:r>
      <w:proofErr w:type="spellStart"/>
      <w:r>
        <w:t>fiseat</w:t>
      </w:r>
      <w:proofErr w:type="spellEnd"/>
      <w:r>
        <w:t xml:space="preserve"> tocai in a cărui raza teritoriala sc afla bunurile </w:t>
      </w:r>
      <w:proofErr w:type="spellStart"/>
      <w:r>
        <w:t>urmaribîle</w:t>
      </w:r>
      <w:proofErr w:type="spellEnd"/>
      <w:r>
        <w:t>.</w:t>
      </w:r>
    </w:p>
    <w:p w:rsidR="00D22231" w:rsidRDefault="0076256D">
      <w:pPr>
        <w:numPr>
          <w:ilvl w:val="0"/>
          <w:numId w:val="2"/>
        </w:numPr>
        <w:ind w:right="431"/>
      </w:pPr>
      <w:r>
        <w:t xml:space="preserve">Organul fiscal local din cadrul </w:t>
      </w:r>
      <w:proofErr w:type="spellStart"/>
      <w:r>
        <w:t>autoritatii</w:t>
      </w:r>
      <w:proofErr w:type="spellEnd"/>
      <w:r>
        <w:t xml:space="preserve"> administrației publice locale care administrează creanțele fiscale ale bugetului local al unei </w:t>
      </w:r>
      <w:proofErr w:type="spellStart"/>
      <w:r>
        <w:t>unitati</w:t>
      </w:r>
      <w:proofErr w:type="spellEnd"/>
      <w:r>
        <w:t xml:space="preserve"> administrativ- teritoriale. denumit in prezentul articol autoritate solicitanta, solicita, in scris, organului fiscal local din cadrul </w:t>
      </w:r>
      <w:proofErr w:type="spellStart"/>
      <w:r>
        <w:t>autoritatii</w:t>
      </w:r>
      <w:proofErr w:type="spellEnd"/>
      <w:r>
        <w:t xml:space="preserve"> administrației publice locale in a cărui raza teritoriala se afla situate bunurile mobile sau imobile, denumit in prezentul articol autoritate solicitata, efectuarea procedurii de executare silita.</w:t>
      </w:r>
    </w:p>
    <w:p w:rsidR="00D22231" w:rsidRDefault="0076256D">
      <w:pPr>
        <w:ind w:left="38" w:right="431"/>
      </w:pPr>
      <w:r w:rsidRPr="0076256D">
        <w:rPr>
          <w:b/>
          <w:bCs/>
          <w:noProof/>
        </w:rPr>
        <w:drawing>
          <wp:anchor distT="0" distB="0" distL="114300" distR="114300" simplePos="0" relativeHeight="251659264" behindDoc="0" locked="0" layoutInCell="1" allowOverlap="0">
            <wp:simplePos x="0" y="0"/>
            <wp:positionH relativeFrom="page">
              <wp:posOffset>493809</wp:posOffset>
            </wp:positionH>
            <wp:positionV relativeFrom="page">
              <wp:posOffset>4462484</wp:posOffset>
            </wp:positionV>
            <wp:extent cx="9145" cy="12193"/>
            <wp:effectExtent l="0" t="0" r="0" b="0"/>
            <wp:wrapSquare wrapText="bothSides"/>
            <wp:docPr id="5644" name="Picture 5644"/>
            <wp:cNvGraphicFramePr/>
            <a:graphic xmlns:a="http://schemas.openxmlformats.org/drawingml/2006/main">
              <a:graphicData uri="http://schemas.openxmlformats.org/drawingml/2006/picture">
                <pic:pic xmlns:pic="http://schemas.openxmlformats.org/drawingml/2006/picture">
                  <pic:nvPicPr>
                    <pic:cNvPr id="5644" name="Picture 5644"/>
                    <pic:cNvPicPr/>
                  </pic:nvPicPr>
                  <pic:blipFill>
                    <a:blip r:embed="rId11"/>
                    <a:stretch>
                      <a:fillRect/>
                    </a:stretch>
                  </pic:blipFill>
                  <pic:spPr>
                    <a:xfrm>
                      <a:off x="0" y="0"/>
                      <a:ext cx="9145" cy="12193"/>
                    </a:xfrm>
                    <a:prstGeom prst="rect">
                      <a:avLst/>
                    </a:prstGeom>
                  </pic:spPr>
                </pic:pic>
              </a:graphicData>
            </a:graphic>
          </wp:anchor>
        </w:drawing>
      </w:r>
      <w:r w:rsidRPr="0076256D">
        <w:rPr>
          <w:b/>
          <w:bCs/>
        </w:rPr>
        <w:t>2,</w:t>
      </w:r>
      <w:r>
        <w:t xml:space="preserve"> In scopul efectuării executării silite. executorul fiscal poate:</w:t>
      </w:r>
    </w:p>
    <w:p w:rsidR="00D22231" w:rsidRDefault="0076256D">
      <w:pPr>
        <w:numPr>
          <w:ilvl w:val="0"/>
          <w:numId w:val="3"/>
        </w:numPr>
        <w:ind w:right="477" w:hanging="701"/>
      </w:pPr>
      <w:r>
        <w:t xml:space="preserve">sa intre in otice incinta de afaceri a debitorului persoana juridica. sau in alte incinte unde acesta </w:t>
      </w:r>
      <w:proofErr w:type="spellStart"/>
      <w:r>
        <w:t>isi</w:t>
      </w:r>
      <w:proofErr w:type="spellEnd"/>
      <w:r>
        <w:t xml:space="preserve"> </w:t>
      </w:r>
      <w:proofErr w:type="spellStart"/>
      <w:r>
        <w:t>pastreaza</w:t>
      </w:r>
      <w:proofErr w:type="spellEnd"/>
      <w:r>
        <w:t xml:space="preserve"> bunurile, in scopul identificării bunurilor sau valorilor care pot fi executate silit, precum si sa analizeze evidenta contabila a debitorului in scopul identificării terților care </w:t>
      </w:r>
      <w:proofErr w:type="spellStart"/>
      <w:r>
        <w:t>datoreaza</w:t>
      </w:r>
      <w:proofErr w:type="spellEnd"/>
      <w:r>
        <w:t xml:space="preserve"> sau dețin in păstrare venituri ori bunuri ale debitorului;</w:t>
      </w:r>
    </w:p>
    <w:p w:rsidR="00D22231" w:rsidRDefault="0076256D">
      <w:pPr>
        <w:numPr>
          <w:ilvl w:val="0"/>
          <w:numId w:val="3"/>
        </w:numPr>
        <w:ind w:right="477" w:hanging="701"/>
      </w:pPr>
      <w:r>
        <w:t xml:space="preserve">sa intre in toate încăperile in care se găsesc bunuri sau valori ale debitorului, persoana fizica, precum si sa cerceteze toate locurile in care acesta </w:t>
      </w:r>
      <w:proofErr w:type="spellStart"/>
      <w:r>
        <w:t>isi</w:t>
      </w:r>
      <w:proofErr w:type="spellEnd"/>
      <w:r>
        <w:t xml:space="preserve"> </w:t>
      </w:r>
      <w:proofErr w:type="spellStart"/>
      <w:r>
        <w:t>pastreaza</w:t>
      </w:r>
      <w:proofErr w:type="spellEnd"/>
      <w:r>
        <w:t xml:space="preserve"> bunurile;</w:t>
      </w:r>
    </w:p>
    <w:p w:rsidR="00D22231" w:rsidRDefault="0076256D">
      <w:pPr>
        <w:numPr>
          <w:ilvl w:val="0"/>
          <w:numId w:val="3"/>
        </w:numPr>
        <w:ind w:right="477" w:hanging="701"/>
      </w:pPr>
      <w:r>
        <w:t>sa solicite si sa cerceteze orice document sau element material care poate constitui o proba in determinarea bunurilor proprietate a debitorului;</w:t>
      </w:r>
    </w:p>
    <w:p w:rsidR="00D22231" w:rsidRDefault="0076256D">
      <w:pPr>
        <w:numPr>
          <w:ilvl w:val="0"/>
          <w:numId w:val="3"/>
        </w:numPr>
        <w:ind w:right="477" w:hanging="701"/>
      </w:pPr>
      <w:r>
        <w:t xml:space="preserve">sa aplice sigilii asupra bunurilor, întocmind in acest sens proces-verbal; </w:t>
      </w:r>
      <w:r>
        <w:rPr>
          <w:noProof/>
        </w:rPr>
        <w:drawing>
          <wp:inline distT="0" distB="0" distL="0" distR="0">
            <wp:extent cx="103639" cy="124974"/>
            <wp:effectExtent l="0" t="0" r="0" b="0"/>
            <wp:docPr id="12219" name="Picture 12219"/>
            <wp:cNvGraphicFramePr/>
            <a:graphic xmlns:a="http://schemas.openxmlformats.org/drawingml/2006/main">
              <a:graphicData uri="http://schemas.openxmlformats.org/drawingml/2006/picture">
                <pic:pic xmlns:pic="http://schemas.openxmlformats.org/drawingml/2006/picture">
                  <pic:nvPicPr>
                    <pic:cNvPr id="12219" name="Picture 12219"/>
                    <pic:cNvPicPr/>
                  </pic:nvPicPr>
                  <pic:blipFill>
                    <a:blip r:embed="rId12"/>
                    <a:stretch>
                      <a:fillRect/>
                    </a:stretch>
                  </pic:blipFill>
                  <pic:spPr>
                    <a:xfrm>
                      <a:off x="0" y="0"/>
                      <a:ext cx="103639" cy="124974"/>
                    </a:xfrm>
                    <a:prstGeom prst="rect">
                      <a:avLst/>
                    </a:prstGeom>
                  </pic:spPr>
                </pic:pic>
              </a:graphicData>
            </a:graphic>
          </wp:inline>
        </w:drawing>
      </w:r>
      <w:r>
        <w:t>sa constate contravenții si sa aplice sancțiuni potrivit legii.</w:t>
      </w:r>
    </w:p>
    <w:p w:rsidR="00D22231" w:rsidRDefault="0076256D">
      <w:pPr>
        <w:numPr>
          <w:ilvl w:val="0"/>
          <w:numId w:val="4"/>
        </w:numPr>
        <w:ind w:right="431"/>
      </w:pPr>
      <w:r>
        <w:t>Executorul fiscal poate intra in încăperile ce reprezintă domiciliul sau reședința unei persoane fizice, cu consimțământul acesteia, iar in caz de refuz, organul de executare silita cere autorizarea instanței judecătorești competente potrivit dispozițiilor Codului de procedura civila, republicat,</w:t>
      </w:r>
    </w:p>
    <w:p w:rsidR="00D22231" w:rsidRDefault="0076256D">
      <w:pPr>
        <w:numPr>
          <w:ilvl w:val="0"/>
          <w:numId w:val="4"/>
        </w:numPr>
        <w:ind w:right="431"/>
      </w:pPr>
      <w:r>
        <w:t xml:space="preserve">Accesul executorului fiscal in locuința, in incinta de afaceri sau in orice alta încăpere a debitorului, persoana fizica sau juridica, se poate efectua intre orele 6,00- 20,00, in </w:t>
      </w:r>
      <w:proofErr w:type="spellStart"/>
      <w:r>
        <w:t>oriee</w:t>
      </w:r>
      <w:proofErr w:type="spellEnd"/>
      <w:r>
        <w:t xml:space="preserve"> zi </w:t>
      </w:r>
      <w:proofErr w:type="spellStart"/>
      <w:r>
        <w:t>lucratoare</w:t>
      </w:r>
      <w:proofErr w:type="spellEnd"/>
      <w:r>
        <w:t xml:space="preserve"> . Executarea începută poate continua in aceeași zi sau in zilele următoare, In cazuri temeinic justificate de </w:t>
      </w:r>
      <w:proofErr w:type="spellStart"/>
      <w:r>
        <w:t>pericoiul</w:t>
      </w:r>
      <w:proofErr w:type="spellEnd"/>
      <w:r>
        <w:t xml:space="preserve"> înstrăinării unor bunuri, accesul in încăperi le </w:t>
      </w:r>
      <w:r>
        <w:lastRenderedPageBreak/>
        <w:t xml:space="preserve">debitorului poate avea loc si la alte ore decât cele menționate, precum si in zilele </w:t>
      </w:r>
      <w:proofErr w:type="spellStart"/>
      <w:r>
        <w:t>nelucratoare</w:t>
      </w:r>
      <w:proofErr w:type="spellEnd"/>
      <w:r>
        <w:t>, in baza autorizației.</w:t>
      </w:r>
    </w:p>
    <w:p w:rsidR="00D22231" w:rsidRDefault="0076256D">
      <w:pPr>
        <w:numPr>
          <w:ilvl w:val="0"/>
          <w:numId w:val="4"/>
        </w:numPr>
        <w:ind w:right="431"/>
      </w:pPr>
      <w:r>
        <w:t>In absenta debitorului sau daca acesta refuza accesul in oricare dintre încăperile prevăzute la alin. (3), executorul fiscal poate sa pătrundă in acestea in prezenta unui reprezentant al politiei ori al jandarmeriei sau a altui agent al forței publice si a doi martori majori.</w:t>
      </w:r>
    </w:p>
    <w:p w:rsidR="00D22231" w:rsidRDefault="0076256D">
      <w:pPr>
        <w:numPr>
          <w:ilvl w:val="0"/>
          <w:numId w:val="4"/>
        </w:numPr>
        <w:spacing w:after="78"/>
        <w:ind w:right="431"/>
      </w:pPr>
      <w:r>
        <w:t xml:space="preserve">Executarea silita se face in temeiul unui titlu de </w:t>
      </w:r>
      <w:proofErr w:type="spellStart"/>
      <w:r>
        <w:t>creanta</w:t>
      </w:r>
      <w:proofErr w:type="spellEnd"/>
      <w:r>
        <w:t xml:space="preserve"> sau a unui titlu executoriu„ </w:t>
      </w:r>
      <w:proofErr w:type="spellStart"/>
      <w:r>
        <w:t>dupa</w:t>
      </w:r>
      <w:proofErr w:type="spellEnd"/>
      <w:r>
        <w:t xml:space="preserve"> caz, întocmit de compartimentul contabilitate impozite taxe si control comercial.</w:t>
      </w:r>
    </w:p>
    <w:p w:rsidR="00D22231" w:rsidRDefault="0076256D">
      <w:pPr>
        <w:spacing w:after="34"/>
        <w:ind w:left="38" w:right="431"/>
      </w:pPr>
      <w:r w:rsidRPr="0076256D">
        <w:rPr>
          <w:b/>
          <w:bCs/>
        </w:rPr>
        <w:t>Art. 3</w:t>
      </w:r>
      <w:r>
        <w:t xml:space="preserve"> Cu ducerea la îndeplinire a prezentei dispoziții se </w:t>
      </w:r>
      <w:proofErr w:type="spellStart"/>
      <w:r>
        <w:t>insarcineaza</w:t>
      </w:r>
      <w:proofErr w:type="spellEnd"/>
      <w:r>
        <w:t xml:space="preserve"> doamna </w:t>
      </w:r>
      <w:proofErr w:type="spellStart"/>
      <w:r>
        <w:t>Serban</w:t>
      </w:r>
      <w:proofErr w:type="spellEnd"/>
      <w:r>
        <w:t xml:space="preserve"> Selena.</w:t>
      </w:r>
    </w:p>
    <w:p w:rsidR="00D22231" w:rsidRDefault="0076256D">
      <w:pPr>
        <w:spacing w:after="377"/>
        <w:ind w:left="38" w:right="431"/>
      </w:pPr>
      <w:r>
        <w:t>Secretarul primăriei va comunica prezenta celor interesați.</w:t>
      </w:r>
    </w:p>
    <w:p w:rsidR="0076256D" w:rsidRDefault="0076256D">
      <w:pPr>
        <w:spacing w:after="1512"/>
        <w:ind w:left="86" w:right="431" w:hanging="48"/>
      </w:pPr>
    </w:p>
    <w:p w:rsidR="00D22231" w:rsidRDefault="0076256D">
      <w:pPr>
        <w:spacing w:after="1512"/>
        <w:ind w:left="86" w:right="431" w:hanging="48"/>
      </w:pPr>
      <w:r>
        <w:t>PRIMAR,</w:t>
      </w:r>
      <w:r>
        <w:tab/>
      </w:r>
      <w:r>
        <w:tab/>
      </w:r>
      <w:r>
        <w:tab/>
      </w:r>
      <w:r>
        <w:tab/>
      </w:r>
      <w:r>
        <w:tab/>
      </w:r>
      <w:r>
        <w:tab/>
      </w:r>
      <w:r>
        <w:tab/>
      </w:r>
      <w:r>
        <w:tab/>
      </w:r>
      <w:proofErr w:type="spellStart"/>
      <w:r>
        <w:t>Contrasemneaza</w:t>
      </w:r>
      <w:proofErr w:type="spellEnd"/>
      <w:r>
        <w:t xml:space="preserve"> secretar, N.EREMIA</w:t>
      </w:r>
      <w:r>
        <w:tab/>
        <w:t xml:space="preserve">                                                                                         V.ISPAS</w:t>
      </w:r>
    </w:p>
    <w:p w:rsidR="00D22231" w:rsidRDefault="0076256D">
      <w:pPr>
        <w:spacing w:after="45" w:line="259" w:lineRule="auto"/>
        <w:ind w:left="48" w:right="0"/>
        <w:jc w:val="left"/>
      </w:pPr>
      <w:r>
        <w:rPr>
          <w:sz w:val="22"/>
        </w:rPr>
        <w:t>Nr.56</w:t>
      </w:r>
    </w:p>
    <w:p w:rsidR="00D22231" w:rsidRDefault="0076256D">
      <w:pPr>
        <w:ind w:left="38" w:right="431"/>
      </w:pPr>
      <w:r>
        <w:t>Emisă la comuna Alexandru Odobescu</w:t>
      </w:r>
    </w:p>
    <w:p w:rsidR="00D22231" w:rsidRDefault="0076256D">
      <w:pPr>
        <w:ind w:left="38" w:right="431"/>
      </w:pPr>
      <w:r>
        <w:t>Astăzi 21.04.020</w:t>
      </w:r>
    </w:p>
    <w:sectPr w:rsidR="00D22231">
      <w:pgSz w:w="11900" w:h="16820"/>
      <w:pgMar w:top="749" w:right="1200" w:bottom="1659" w:left="143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92B77"/>
    <w:multiLevelType w:val="hybridMultilevel"/>
    <w:tmpl w:val="3ADC551C"/>
    <w:lvl w:ilvl="0" w:tplc="7F9E60F2">
      <w:start w:val="1"/>
      <w:numFmt w:val="lowerLetter"/>
      <w:lvlText w:val="%1)"/>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C9A28">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21216">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82FE8">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5852AC">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AB246">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AF7CA">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ADC8A">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68DEA">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CF255A"/>
    <w:multiLevelType w:val="hybridMultilevel"/>
    <w:tmpl w:val="54465872"/>
    <w:lvl w:ilvl="0" w:tplc="78688E70">
      <w:start w:val="2"/>
      <w:numFmt w:val="decimal"/>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CC1D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628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461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AAB0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6A66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CB0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2B9C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CE2C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1F16A1"/>
    <w:multiLevelType w:val="hybridMultilevel"/>
    <w:tmpl w:val="C3285612"/>
    <w:lvl w:ilvl="0" w:tplc="857C47F2">
      <w:start w:val="6"/>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86762">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ABAB0">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8AACC">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637D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8B312">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EA6CAC">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4A274">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ECA5A">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7A2B21"/>
    <w:multiLevelType w:val="hybridMultilevel"/>
    <w:tmpl w:val="B3E87AFC"/>
    <w:lvl w:ilvl="0" w:tplc="90F2383E">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66DB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643E8">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B8CBFC">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42692C">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A03B8">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26C58">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89844">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243BA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31"/>
    <w:rsid w:val="006642BF"/>
    <w:rsid w:val="0076256D"/>
    <w:rsid w:val="00D22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57281-F134-4CE1-9FA7-F055188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422" w:right="888"/>
      <w:jc w:val="both"/>
    </w:pPr>
    <w:rPr>
      <w:rFonts w:ascii="Times New Roman" w:eastAsia="Times New Roman" w:hAnsi="Times New Roman" w:cs="Times New Roman"/>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625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625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49AC-287B-4014-BFE3-A486090E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5662</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KM_287-20200421084330</dc:title>
  <dc:subject/>
  <dc:creator>Alexandru Odobescu</dc:creator>
  <cp:keywords/>
  <cp:lastModifiedBy>Alexandru Odobescu</cp:lastModifiedBy>
  <cp:revision>2</cp:revision>
  <cp:lastPrinted>2020-04-21T05:42:00Z</cp:lastPrinted>
  <dcterms:created xsi:type="dcterms:W3CDTF">2020-04-21T06:02:00Z</dcterms:created>
  <dcterms:modified xsi:type="dcterms:W3CDTF">2020-04-21T06:02:00Z</dcterms:modified>
</cp:coreProperties>
</file>