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A2500" w14:textId="77777777" w:rsidR="00CC4CE4" w:rsidRDefault="0027372C">
      <w:pPr>
        <w:spacing w:after="0"/>
      </w:pPr>
      <w:r>
        <w:t xml:space="preserve"> </w:t>
      </w:r>
    </w:p>
    <w:p w14:paraId="311C6620" w14:textId="77777777" w:rsidR="003B3A13" w:rsidRDefault="003B3A13" w:rsidP="003B3A13">
      <w:pPr>
        <w:spacing w:after="69"/>
        <w:ind w:left="77" w:right="7"/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54EC5822" wp14:editId="09FDFD73">
            <wp:simplePos x="0" y="0"/>
            <wp:positionH relativeFrom="column">
              <wp:posOffset>48595</wp:posOffset>
            </wp:positionH>
            <wp:positionV relativeFrom="paragraph">
              <wp:posOffset>-29890</wp:posOffset>
            </wp:positionV>
            <wp:extent cx="775335" cy="1132204"/>
            <wp:effectExtent l="0" t="0" r="0" b="0"/>
            <wp:wrapSquare wrapText="bothSides"/>
            <wp:docPr id="1119023269" name="Imagine 1119023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1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2"/>
        </w:rPr>
        <w:t xml:space="preserve">ROMÂNIA </w:t>
      </w:r>
    </w:p>
    <w:p w14:paraId="2986B484" w14:textId="77777777" w:rsidR="003B3A13" w:rsidRDefault="003B3A13" w:rsidP="003B3A13">
      <w:pPr>
        <w:spacing w:after="27"/>
        <w:ind w:left="77" w:right="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Județul CALARASI </w:t>
      </w:r>
    </w:p>
    <w:p w14:paraId="2FC7EC18" w14:textId="77777777" w:rsidR="003B3A13" w:rsidRPr="006C5DEE" w:rsidRDefault="003B3A13" w:rsidP="003B3A13">
      <w:pPr>
        <w:spacing w:after="132"/>
        <w:ind w:left="77" w:right="9"/>
        <w:jc w:val="center"/>
        <w:rPr>
          <w:sz w:val="24"/>
          <w:szCs w:val="24"/>
        </w:rPr>
      </w:pPr>
      <w:r w:rsidRPr="006C5DEE">
        <w:rPr>
          <w:rFonts w:ascii="Times New Roman" w:eastAsia="Times New Roman" w:hAnsi="Times New Roman" w:cs="Times New Roman"/>
          <w:b/>
          <w:sz w:val="24"/>
          <w:szCs w:val="24"/>
        </w:rPr>
        <w:t xml:space="preserve">CONSILIUL  LOCAL  AL </w:t>
      </w:r>
    </w:p>
    <w:p w14:paraId="23B91AC7" w14:textId="77777777" w:rsidR="003B3A13" w:rsidRPr="006C5DEE" w:rsidRDefault="003B3A13" w:rsidP="003B3A13">
      <w:pPr>
        <w:spacing w:after="0"/>
        <w:ind w:left="-283"/>
        <w:rPr>
          <w:sz w:val="24"/>
          <w:szCs w:val="24"/>
        </w:rPr>
      </w:pPr>
      <w:r w:rsidRPr="006C5D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COMUNEI ALEXANDRU ODOBESCU</w:t>
      </w:r>
      <w:r w:rsidRPr="006C5D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Pr="006C5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4517C4" w14:textId="77777777" w:rsidR="003B3A13" w:rsidRDefault="003B3A13" w:rsidP="003B3A13">
      <w:pPr>
        <w:spacing w:after="218"/>
      </w:pPr>
      <w:r>
        <w:t xml:space="preserve"> </w:t>
      </w:r>
    </w:p>
    <w:p w14:paraId="68AD7B04" w14:textId="073BE8E5" w:rsidR="003B3A13" w:rsidRPr="006C5DEE" w:rsidRDefault="003B3A13" w:rsidP="003B3A13">
      <w:pPr>
        <w:spacing w:after="0"/>
        <w:ind w:left="116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r w:rsidRPr="006C5DEE">
        <w:rPr>
          <w:rFonts w:ascii="Times New Roman" w:eastAsia="Times New Roman" w:hAnsi="Times New Roman" w:cs="Times New Roman"/>
          <w:b/>
          <w:sz w:val="32"/>
          <w:szCs w:val="32"/>
        </w:rPr>
        <w:t xml:space="preserve">H O T Ă R Â R EA </w:t>
      </w:r>
    </w:p>
    <w:p w14:paraId="77C0C107" w14:textId="77777777" w:rsidR="003B3A13" w:rsidRDefault="003B3A13" w:rsidP="003B3A13">
      <w:pPr>
        <w:spacing w:after="0"/>
        <w:ind w:left="293"/>
      </w:pPr>
      <w:r>
        <w:rPr>
          <w:rFonts w:ascii="Arial" w:eastAsia="Arial" w:hAnsi="Arial" w:cs="Arial"/>
          <w:b/>
          <w:i/>
          <w:sz w:val="24"/>
        </w:rPr>
        <w:t xml:space="preserve">privind aprobarea inventarului bunurilor care alcătuiesc domeniul privat al </w:t>
      </w:r>
    </w:p>
    <w:p w14:paraId="38BA1417" w14:textId="77777777" w:rsidR="003B3A13" w:rsidRDefault="003B3A13" w:rsidP="003B3A13">
      <w:pPr>
        <w:spacing w:after="0"/>
        <w:ind w:right="5"/>
        <w:jc w:val="center"/>
      </w:pPr>
      <w:r>
        <w:rPr>
          <w:rFonts w:ascii="Arial" w:eastAsia="Arial" w:hAnsi="Arial" w:cs="Arial"/>
          <w:b/>
          <w:i/>
          <w:sz w:val="24"/>
        </w:rPr>
        <w:t>Comunei Alexandru Odobescu</w:t>
      </w:r>
    </w:p>
    <w:p w14:paraId="55A19B95" w14:textId="77777777" w:rsidR="003B3A13" w:rsidRDefault="003B3A13" w:rsidP="003B3A13">
      <w:pPr>
        <w:spacing w:after="0"/>
        <w:ind w:left="63"/>
        <w:jc w:val="center"/>
      </w:pPr>
      <w:r>
        <w:rPr>
          <w:rFonts w:ascii="Arial" w:eastAsia="Arial" w:hAnsi="Arial" w:cs="Arial"/>
          <w:b/>
          <w:i/>
          <w:sz w:val="24"/>
        </w:rPr>
        <w:t xml:space="preserve"> </w:t>
      </w:r>
    </w:p>
    <w:p w14:paraId="33DA8C2E" w14:textId="77777777" w:rsidR="003B3A13" w:rsidRDefault="003B3A13" w:rsidP="003B3A13">
      <w:pPr>
        <w:spacing w:after="14"/>
      </w:pPr>
      <w:r>
        <w:rPr>
          <w:rFonts w:ascii="Arial" w:eastAsia="Arial" w:hAnsi="Arial" w:cs="Arial"/>
          <w:b/>
          <w:i/>
        </w:rPr>
        <w:t xml:space="preserve">Analizând temeiurile juridice, respectiv:  </w:t>
      </w:r>
    </w:p>
    <w:p w14:paraId="62408D83" w14:textId="77777777" w:rsidR="003B3A13" w:rsidRPr="003B3A13" w:rsidRDefault="003B3A13" w:rsidP="003B3A13">
      <w:pPr>
        <w:numPr>
          <w:ilvl w:val="0"/>
          <w:numId w:val="1"/>
        </w:numPr>
        <w:spacing w:after="27" w:line="248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art.7 alin.(2), art.553 alin.(1) și  art.555 alin.(2) din Codul Civil al României, adoptat prin Legea nr.287/2009, republicat, cu modificările și completările ulterioare; </w:t>
      </w:r>
    </w:p>
    <w:p w14:paraId="6181BB65" w14:textId="77777777" w:rsidR="003B3A13" w:rsidRPr="003B3A13" w:rsidRDefault="003B3A13" w:rsidP="003B3A13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art.23 din Legea Cadastrului și a publicității imobiliare nr.7/1996, republicată, cu modificările și completările ulterioare; </w:t>
      </w:r>
    </w:p>
    <w:p w14:paraId="48FF059B" w14:textId="77777777" w:rsidR="003B3A13" w:rsidRPr="003B3A13" w:rsidRDefault="003B3A13" w:rsidP="003B3A13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art.354, art.355 și art.357 din Ordonanța de Urgență nr.57/2019 privind Codul administrativ, cu modificările și completările ulterioare; </w:t>
      </w:r>
    </w:p>
    <w:p w14:paraId="7A86E512" w14:textId="77777777" w:rsidR="003B3A13" w:rsidRPr="003B3A13" w:rsidRDefault="003B3A13" w:rsidP="003B3A13">
      <w:pPr>
        <w:numPr>
          <w:ilvl w:val="0"/>
          <w:numId w:val="1"/>
        </w:numPr>
        <w:spacing w:after="26" w:line="248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Legea nr.82/1991 Legea contabilității – republicată, cu modificările și completările ulterioare; </w:t>
      </w:r>
    </w:p>
    <w:p w14:paraId="240ED49C" w14:textId="762F8D46" w:rsidR="003B3A13" w:rsidRPr="003B3A13" w:rsidRDefault="003B3A13" w:rsidP="003B3A13">
      <w:pPr>
        <w:numPr>
          <w:ilvl w:val="0"/>
          <w:numId w:val="1"/>
        </w:numPr>
        <w:spacing w:after="34" w:line="240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H.G. nr.392 din 14 mai 2020 privind aprobarea </w:t>
      </w:r>
      <w:r w:rsidRPr="003B3A13">
        <w:rPr>
          <w:rFonts w:ascii="Arial" w:eastAsia="Arial" w:hAnsi="Arial" w:cs="Arial"/>
          <w:color w:val="000000" w:themeColor="text1"/>
          <w:u w:val="single" w:color="000000"/>
        </w:rPr>
        <w:t>Normelor tehnice</w:t>
      </w:r>
      <w:r w:rsidRPr="003B3A13">
        <w:rPr>
          <w:rFonts w:ascii="Arial" w:eastAsia="Arial" w:hAnsi="Arial" w:cs="Arial"/>
          <w:color w:val="000000" w:themeColor="text1"/>
        </w:rPr>
        <w:t xml:space="preserve"> pentru întocmirea inventarului bunurilor care alcătuiesc domeniul public și privat al comunelor, al orașelor, al municipiilor și al județelor; </w:t>
      </w:r>
    </w:p>
    <w:p w14:paraId="67FF1BE4" w14:textId="77777777" w:rsidR="003B3A13" w:rsidRPr="003B3A13" w:rsidRDefault="003B3A13" w:rsidP="003B3A13">
      <w:pPr>
        <w:numPr>
          <w:ilvl w:val="0"/>
          <w:numId w:val="1"/>
        </w:numPr>
        <w:spacing w:after="27" w:line="248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Cap. IX din Legea nr.24/2000 privind normele de tehnică legislativă pentru elaborarea actelor elaborarea actelor normative, republicată și actualizată; </w:t>
      </w:r>
    </w:p>
    <w:p w14:paraId="40DDF503" w14:textId="77777777" w:rsidR="003B3A13" w:rsidRPr="003B3A13" w:rsidRDefault="003B3A13" w:rsidP="003B3A13">
      <w:pPr>
        <w:numPr>
          <w:ilvl w:val="0"/>
          <w:numId w:val="1"/>
        </w:numPr>
        <w:spacing w:after="0" w:line="240" w:lineRule="auto"/>
        <w:ind w:right="-5" w:hanging="348"/>
        <w:jc w:val="both"/>
        <w:rPr>
          <w:color w:val="000000" w:themeColor="text1"/>
        </w:rPr>
      </w:pPr>
      <w:r w:rsidRPr="003B3A13">
        <w:rPr>
          <w:rFonts w:ascii="Arial" w:eastAsia="Arial" w:hAnsi="Arial" w:cs="Arial"/>
          <w:color w:val="000000" w:themeColor="text1"/>
        </w:rPr>
        <w:t xml:space="preserve">art.7 alin.(1) și alin.(2) din Legea nr.52/2003 privind transparența decizională în administrația publică, </w:t>
      </w:r>
    </w:p>
    <w:p w14:paraId="1E0D3F3F" w14:textId="77777777" w:rsidR="003B3A13" w:rsidRDefault="003B3A13" w:rsidP="003B3A13">
      <w:pPr>
        <w:spacing w:after="0"/>
      </w:pPr>
      <w:r>
        <w:rPr>
          <w:rFonts w:ascii="Arial" w:eastAsia="Arial" w:hAnsi="Arial" w:cs="Arial"/>
          <w:b/>
        </w:rPr>
        <w:t>Luând act de:</w:t>
      </w:r>
      <w:r>
        <w:rPr>
          <w:rFonts w:ascii="Arial" w:eastAsia="Arial" w:hAnsi="Arial" w:cs="Arial"/>
        </w:rPr>
        <w:t xml:space="preserve"> </w:t>
      </w:r>
    </w:p>
    <w:p w14:paraId="7D400E7A" w14:textId="77777777" w:rsidR="003B3A13" w:rsidRDefault="003B3A13" w:rsidP="003B3A13">
      <w:pPr>
        <w:numPr>
          <w:ilvl w:val="0"/>
          <w:numId w:val="2"/>
        </w:numPr>
        <w:spacing w:after="0" w:line="248" w:lineRule="auto"/>
        <w:ind w:hanging="281"/>
        <w:jc w:val="both"/>
      </w:pPr>
      <w:r>
        <w:rPr>
          <w:rFonts w:ascii="Arial" w:eastAsia="Arial" w:hAnsi="Arial" w:cs="Arial"/>
        </w:rPr>
        <w:t xml:space="preserve">Referatul de aprobare al   primarului comunei Alexandru Odobescu  nr.3607/06.09.2022, în calitatea sa de inițiator; </w:t>
      </w:r>
    </w:p>
    <w:p w14:paraId="1D78602C" w14:textId="77777777" w:rsidR="003B3A13" w:rsidRPr="006C5DEE" w:rsidRDefault="003B3A13" w:rsidP="003B3A13">
      <w:pPr>
        <w:numPr>
          <w:ilvl w:val="0"/>
          <w:numId w:val="2"/>
        </w:numPr>
        <w:spacing w:after="0" w:line="248" w:lineRule="auto"/>
        <w:ind w:hanging="281"/>
        <w:jc w:val="both"/>
      </w:pPr>
      <w:r>
        <w:rPr>
          <w:rFonts w:ascii="Arial" w:eastAsia="Arial" w:hAnsi="Arial" w:cs="Arial"/>
        </w:rPr>
        <w:t xml:space="preserve">Raportul compartimentului financiar-contabil, impozite și taxe  nr.3609/06.09.2023; </w:t>
      </w:r>
    </w:p>
    <w:p w14:paraId="2E0E4995" w14:textId="77777777" w:rsidR="003B3A13" w:rsidRPr="003B3A13" w:rsidRDefault="003B3A13" w:rsidP="003B3A13">
      <w:pPr>
        <w:numPr>
          <w:ilvl w:val="0"/>
          <w:numId w:val="2"/>
        </w:numPr>
        <w:spacing w:after="0" w:line="248" w:lineRule="auto"/>
        <w:ind w:hanging="281"/>
        <w:jc w:val="both"/>
      </w:pPr>
      <w:r>
        <w:t xml:space="preserve">Procesul -verbal </w:t>
      </w:r>
      <w:r>
        <w:rPr>
          <w:rFonts w:ascii="Arial" w:eastAsia="Arial" w:hAnsi="Arial" w:cs="Arial"/>
        </w:rPr>
        <w:t>nr.3606/03.09.2023 al comisiei  al comisiei speciale pentru întocmirea inventarului bunurilor ce alcătuiesc domeniul public si privat al comunei;</w:t>
      </w:r>
    </w:p>
    <w:p w14:paraId="0D9BD6B7" w14:textId="3EC31EC5" w:rsidR="003B3A13" w:rsidRDefault="003B3A13" w:rsidP="003B3A13">
      <w:pPr>
        <w:numPr>
          <w:ilvl w:val="0"/>
          <w:numId w:val="2"/>
        </w:numPr>
        <w:spacing w:after="0" w:line="248" w:lineRule="auto"/>
        <w:ind w:hanging="281"/>
        <w:jc w:val="both"/>
      </w:pPr>
      <w:r>
        <w:rPr>
          <w:rFonts w:ascii="Arial" w:eastAsia="Arial" w:hAnsi="Arial" w:cs="Arial"/>
        </w:rPr>
        <w:t>Proiectul de hotărâre nr. 3608/06.09.2023;</w:t>
      </w:r>
    </w:p>
    <w:p w14:paraId="7529AB8C" w14:textId="77777777" w:rsidR="003B3A13" w:rsidRDefault="003B3A13" w:rsidP="003B3A13">
      <w:pPr>
        <w:numPr>
          <w:ilvl w:val="0"/>
          <w:numId w:val="2"/>
        </w:numPr>
        <w:spacing w:after="0" w:line="248" w:lineRule="auto"/>
        <w:ind w:hanging="281"/>
        <w:jc w:val="both"/>
      </w:pPr>
      <w:r>
        <w:rPr>
          <w:rFonts w:ascii="Arial" w:eastAsia="Arial" w:hAnsi="Arial" w:cs="Arial"/>
        </w:rPr>
        <w:t xml:space="preserve">Avizul cu caracter consultativ al  comisiei de specialitate - economică, buget, finanțe, impozite și taxe, amenajarea teritoriului și patrimoniu, administrarea domeniului public și privat și agricultură si comisia juridica si de disciplina  a consiliului local al comunei Alexandru Odobescu; </w:t>
      </w:r>
    </w:p>
    <w:p w14:paraId="5AA71291" w14:textId="77777777" w:rsidR="003B3A13" w:rsidRDefault="003B3A13" w:rsidP="003B3A13">
      <w:pPr>
        <w:numPr>
          <w:ilvl w:val="0"/>
          <w:numId w:val="2"/>
        </w:numPr>
        <w:spacing w:after="0" w:line="240" w:lineRule="auto"/>
        <w:ind w:hanging="281"/>
        <w:jc w:val="both"/>
      </w:pPr>
      <w:r>
        <w:rPr>
          <w:rFonts w:ascii="Arial" w:eastAsia="Arial" w:hAnsi="Arial" w:cs="Arial"/>
        </w:rPr>
        <w:t xml:space="preserve">Dispoziția primarului comunei Alexandru Odobescu </w:t>
      </w:r>
      <w:r w:rsidRPr="00215071">
        <w:rPr>
          <w:rFonts w:ascii="Times New Roman" w:hAnsi="Times New Roman" w:cs="Times New Roman"/>
          <w:sz w:val="24"/>
          <w:szCs w:val="24"/>
        </w:rPr>
        <w:t xml:space="preserve">37/13.03.2023 </w:t>
      </w:r>
      <w:r>
        <w:rPr>
          <w:rFonts w:ascii="Arial" w:eastAsia="Arial" w:hAnsi="Arial" w:cs="Arial"/>
        </w:rPr>
        <w:t xml:space="preserve">privind constituirea, la nivelul unității administrative-teritoriale, a comisiei speciale pentru întocmirea și actualizarea inventarului bunurilor care alcătuiesc domeniul public și privat al comunei Alexandru Odobescu; </w:t>
      </w:r>
    </w:p>
    <w:p w14:paraId="5680367E" w14:textId="77777777" w:rsidR="003B3A13" w:rsidRDefault="003B3A13" w:rsidP="003B3A13">
      <w:pPr>
        <w:spacing w:after="0" w:line="248" w:lineRule="auto"/>
        <w:ind w:firstLine="708"/>
        <w:jc w:val="both"/>
      </w:pPr>
      <w:r>
        <w:rPr>
          <w:rFonts w:ascii="Arial" w:eastAsia="Arial" w:hAnsi="Arial" w:cs="Arial"/>
        </w:rPr>
        <w:t xml:space="preserve">În temeiul dispozițiilor art.129 alin.(1), alin.(2) </w:t>
      </w:r>
      <w:proofErr w:type="spellStart"/>
      <w:r>
        <w:rPr>
          <w:rFonts w:ascii="Arial" w:eastAsia="Arial" w:hAnsi="Arial" w:cs="Arial"/>
        </w:rPr>
        <w:t>lit.c</w:t>
      </w:r>
      <w:proofErr w:type="spellEnd"/>
      <w:r>
        <w:rPr>
          <w:rFonts w:ascii="Arial" w:eastAsia="Arial" w:hAnsi="Arial" w:cs="Arial"/>
        </w:rPr>
        <w:t xml:space="preserve">) și alin.(14), art.133, art.139, art.196 alin.(1) </w:t>
      </w:r>
      <w:proofErr w:type="spellStart"/>
      <w:r>
        <w:rPr>
          <w:rFonts w:ascii="Arial" w:eastAsia="Arial" w:hAnsi="Arial" w:cs="Arial"/>
        </w:rPr>
        <w:t>lit.a</w:t>
      </w:r>
      <w:proofErr w:type="spellEnd"/>
      <w:r>
        <w:rPr>
          <w:rFonts w:ascii="Arial" w:eastAsia="Arial" w:hAnsi="Arial" w:cs="Arial"/>
        </w:rPr>
        <w:t xml:space="preserve">), art.197, art.200 și art.243 din Codul administrativ aprobat prin Ordonanța de Urgență nr. 57/2019, cu modificările și completările ulterioare, </w:t>
      </w:r>
    </w:p>
    <w:p w14:paraId="0FB7563E" w14:textId="77777777" w:rsidR="003B3A13" w:rsidRDefault="003B3A13" w:rsidP="003B3A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745388" w14:textId="77777777" w:rsidR="003B3A13" w:rsidRDefault="003B3A13" w:rsidP="003B3A13">
      <w:pPr>
        <w:spacing w:after="5" w:line="250" w:lineRule="auto"/>
        <w:ind w:firstLine="708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 O T A R A S T E:</w:t>
      </w:r>
    </w:p>
    <w:p w14:paraId="14B53511" w14:textId="77777777" w:rsidR="003B3A13" w:rsidRDefault="003B3A13" w:rsidP="003B3A13">
      <w:pPr>
        <w:spacing w:after="5" w:line="250" w:lineRule="auto"/>
        <w:ind w:firstLine="708"/>
        <w:jc w:val="both"/>
      </w:pPr>
      <w:r>
        <w:rPr>
          <w:rFonts w:ascii="Arial" w:eastAsia="Arial" w:hAnsi="Arial" w:cs="Arial"/>
          <w:b/>
          <w:sz w:val="24"/>
        </w:rPr>
        <w:t xml:space="preserve">Art.1.- </w:t>
      </w:r>
      <w:r>
        <w:rPr>
          <w:rFonts w:ascii="Arial" w:eastAsia="Arial" w:hAnsi="Arial" w:cs="Arial"/>
          <w:sz w:val="24"/>
        </w:rPr>
        <w:t xml:space="preserve">Aprobă inventarul bunurilor care alcătuiesc domeniul privat al Comunei Alexandru Odobescu, conform </w:t>
      </w:r>
      <w:r>
        <w:rPr>
          <w:rFonts w:ascii="Arial" w:eastAsia="Arial" w:hAnsi="Arial" w:cs="Arial"/>
          <w:b/>
          <w:sz w:val="24"/>
        </w:rPr>
        <w:t>Anexei</w:t>
      </w:r>
      <w:r>
        <w:rPr>
          <w:rFonts w:ascii="Arial" w:eastAsia="Arial" w:hAnsi="Arial" w:cs="Arial"/>
          <w:sz w:val="24"/>
        </w:rPr>
        <w:t xml:space="preserve"> care face parte integrantă din prezenta hotărâre. </w:t>
      </w:r>
    </w:p>
    <w:p w14:paraId="06C18A8C" w14:textId="77777777" w:rsidR="003B3A13" w:rsidRDefault="003B3A13" w:rsidP="003B3A13">
      <w:pPr>
        <w:spacing w:after="21"/>
      </w:pPr>
      <w:r>
        <w:rPr>
          <w:rFonts w:ascii="Arial" w:eastAsia="Arial" w:hAnsi="Arial" w:cs="Arial"/>
          <w:sz w:val="24"/>
        </w:rPr>
        <w:t xml:space="preserve"> </w:t>
      </w:r>
    </w:p>
    <w:p w14:paraId="49ECC745" w14:textId="77777777" w:rsidR="003B3A13" w:rsidRDefault="003B3A13" w:rsidP="003B3A13">
      <w:pPr>
        <w:spacing w:after="180" w:line="276" w:lineRule="auto"/>
        <w:ind w:left="-5" w:right="-4" w:hanging="10"/>
        <w:jc w:val="both"/>
      </w:pPr>
      <w:r>
        <w:rPr>
          <w:rFonts w:ascii="Arial" w:eastAsia="Arial" w:hAnsi="Arial" w:cs="Arial"/>
          <w:b/>
          <w:sz w:val="24"/>
        </w:rPr>
        <w:lastRenderedPageBreak/>
        <w:t xml:space="preserve">          Art.2.-</w:t>
      </w:r>
      <w:r>
        <w:rPr>
          <w:rFonts w:ascii="Arial" w:eastAsia="Arial" w:hAnsi="Arial" w:cs="Arial"/>
          <w:sz w:val="24"/>
        </w:rPr>
        <w:t xml:space="preserve"> Inventarul bunurilor care alcătuiesc domeniul privat al comunei Alexandru Odobescu poate fi modificat și completat prin hotărârea Consiliului Local Alexandru Odobescu, ori de câte ori este necesar. </w:t>
      </w:r>
    </w:p>
    <w:p w14:paraId="1BA57491" w14:textId="77777777" w:rsidR="003B3A13" w:rsidRDefault="003B3A13" w:rsidP="003B3A13">
      <w:pPr>
        <w:spacing w:after="180" w:line="276" w:lineRule="auto"/>
        <w:ind w:left="-15" w:right="-4" w:firstLine="708"/>
        <w:jc w:val="both"/>
      </w:pPr>
      <w:r>
        <w:rPr>
          <w:rFonts w:ascii="Arial" w:eastAsia="Arial" w:hAnsi="Arial" w:cs="Arial"/>
          <w:b/>
          <w:sz w:val="24"/>
        </w:rPr>
        <w:t>Art.3.-</w:t>
      </w:r>
      <w:r>
        <w:rPr>
          <w:rFonts w:ascii="Arial" w:eastAsia="Arial" w:hAnsi="Arial" w:cs="Arial"/>
          <w:sz w:val="24"/>
        </w:rPr>
        <w:t xml:space="preserve"> Prezenta hotărâre poate fi atacată la instanța competentă, în condițiile și termenele prevăzute de Legea nr.554/2004, privind contenciosul administrativ, cu modificările și completările ulterioare. </w:t>
      </w:r>
    </w:p>
    <w:p w14:paraId="357591A1" w14:textId="77777777" w:rsidR="003B3A13" w:rsidRDefault="003B3A13" w:rsidP="003B3A13">
      <w:pPr>
        <w:spacing w:after="192" w:line="248" w:lineRule="auto"/>
        <w:ind w:firstLine="708"/>
        <w:jc w:val="both"/>
      </w:pPr>
      <w:r>
        <w:rPr>
          <w:rFonts w:ascii="Arial" w:eastAsia="Arial" w:hAnsi="Arial" w:cs="Arial"/>
          <w:b/>
        </w:rPr>
        <w:t>Art.4</w:t>
      </w:r>
      <w:r>
        <w:rPr>
          <w:rFonts w:ascii="Arial" w:eastAsia="Arial" w:hAnsi="Arial" w:cs="Arial"/>
        </w:rPr>
        <w:t>.- Prezenta hotărâre se va comunica prin grija secretarului general a UAT, în termenul prevăzut de lege:</w:t>
      </w:r>
      <w:r>
        <w:rPr>
          <w:rFonts w:ascii="Arial" w:eastAsia="Arial" w:hAnsi="Arial" w:cs="Arial"/>
          <w:sz w:val="24"/>
        </w:rPr>
        <w:t xml:space="preserve"> </w:t>
      </w:r>
    </w:p>
    <w:p w14:paraId="7A6094BE" w14:textId="77777777" w:rsidR="003B3A13" w:rsidRDefault="003B3A13" w:rsidP="003B3A13">
      <w:pPr>
        <w:numPr>
          <w:ilvl w:val="0"/>
          <w:numId w:val="3"/>
        </w:numPr>
        <w:spacing w:after="5" w:line="250" w:lineRule="auto"/>
        <w:ind w:hanging="348"/>
      </w:pPr>
      <w:r>
        <w:rPr>
          <w:rFonts w:ascii="Arial" w:eastAsia="Arial" w:hAnsi="Arial" w:cs="Arial"/>
          <w:sz w:val="24"/>
        </w:rPr>
        <w:t xml:space="preserve">Instituției Prefectului – Județul Călărași </w:t>
      </w:r>
    </w:p>
    <w:p w14:paraId="66373342" w14:textId="77777777" w:rsidR="003B3A13" w:rsidRDefault="003B3A13" w:rsidP="003B3A13">
      <w:pPr>
        <w:numPr>
          <w:ilvl w:val="0"/>
          <w:numId w:val="3"/>
        </w:numPr>
        <w:spacing w:after="5" w:line="250" w:lineRule="auto"/>
        <w:ind w:hanging="348"/>
      </w:pPr>
      <w:r>
        <w:rPr>
          <w:rFonts w:ascii="Arial" w:eastAsia="Arial" w:hAnsi="Arial" w:cs="Arial"/>
          <w:sz w:val="24"/>
        </w:rPr>
        <w:t xml:space="preserve">Primarului comunei </w:t>
      </w:r>
    </w:p>
    <w:p w14:paraId="6EB65D17" w14:textId="77777777" w:rsidR="003B3A13" w:rsidRDefault="003B3A13" w:rsidP="003B3A13">
      <w:pPr>
        <w:numPr>
          <w:ilvl w:val="0"/>
          <w:numId w:val="3"/>
        </w:numPr>
        <w:spacing w:after="5" w:line="250" w:lineRule="auto"/>
        <w:ind w:hanging="348"/>
      </w:pPr>
      <w:r>
        <w:rPr>
          <w:rFonts w:ascii="Arial" w:eastAsia="Arial" w:hAnsi="Arial" w:cs="Arial"/>
          <w:sz w:val="24"/>
        </w:rPr>
        <w:t xml:space="preserve">Viceprimarului comunei </w:t>
      </w:r>
    </w:p>
    <w:p w14:paraId="651E2DB2" w14:textId="77777777" w:rsidR="003B3A13" w:rsidRDefault="003B3A13" w:rsidP="003B3A13">
      <w:pPr>
        <w:numPr>
          <w:ilvl w:val="0"/>
          <w:numId w:val="3"/>
        </w:numPr>
        <w:spacing w:after="5" w:line="250" w:lineRule="auto"/>
        <w:ind w:hanging="348"/>
      </w:pPr>
      <w:r>
        <w:rPr>
          <w:rFonts w:ascii="Arial" w:eastAsia="Arial" w:hAnsi="Arial" w:cs="Arial"/>
          <w:sz w:val="24"/>
        </w:rPr>
        <w:t xml:space="preserve">Compartimentelor funcționale din aparatul de specialitate al primarului </w:t>
      </w:r>
    </w:p>
    <w:p w14:paraId="51CBE6B2" w14:textId="77777777" w:rsidR="003B3A13" w:rsidRDefault="003B3A13" w:rsidP="003B3A13">
      <w:pPr>
        <w:numPr>
          <w:ilvl w:val="0"/>
          <w:numId w:val="3"/>
        </w:numPr>
        <w:spacing w:after="5" w:line="250" w:lineRule="auto"/>
        <w:ind w:hanging="348"/>
      </w:pPr>
      <w:r>
        <w:rPr>
          <w:rFonts w:ascii="Arial" w:eastAsia="Arial" w:hAnsi="Arial" w:cs="Arial"/>
          <w:sz w:val="24"/>
        </w:rPr>
        <w:t xml:space="preserve">În format electronic la pagina de internet www.primariaodobescu.ro/Monitorul Oficial Local și afișare la sediu. </w:t>
      </w:r>
    </w:p>
    <w:p w14:paraId="4558ACD4" w14:textId="75EB1468" w:rsidR="003B3A13" w:rsidRDefault="003B3A13" w:rsidP="003B3A13">
      <w:pPr>
        <w:spacing w:after="12" w:line="249" w:lineRule="auto"/>
        <w:ind w:left="693" w:right="5347"/>
        <w:rPr>
          <w:rFonts w:ascii="Arial" w:eastAsia="Arial" w:hAnsi="Arial" w:cs="Arial"/>
          <w:sz w:val="24"/>
        </w:rPr>
      </w:pPr>
    </w:p>
    <w:p w14:paraId="42FDBF3A" w14:textId="77777777" w:rsidR="003B3A13" w:rsidRDefault="003B3A13" w:rsidP="003B3A13">
      <w:pPr>
        <w:spacing w:after="12" w:line="249" w:lineRule="auto"/>
        <w:ind w:left="704" w:right="5347"/>
        <w:rPr>
          <w:rFonts w:ascii="Arial" w:eastAsia="Arial" w:hAnsi="Arial" w:cs="Arial"/>
          <w:sz w:val="24"/>
        </w:rPr>
      </w:pPr>
    </w:p>
    <w:p w14:paraId="13EAFEC3" w14:textId="77777777" w:rsidR="003B3A13" w:rsidRDefault="003B3A13" w:rsidP="003B3A13">
      <w:pPr>
        <w:spacing w:after="12" w:line="249" w:lineRule="auto"/>
        <w:ind w:left="704" w:right="5347"/>
        <w:rPr>
          <w:rFonts w:ascii="Arial" w:eastAsia="Arial" w:hAnsi="Arial" w:cs="Arial"/>
          <w:sz w:val="24"/>
        </w:rPr>
      </w:pPr>
    </w:p>
    <w:p w14:paraId="54690A59" w14:textId="77777777" w:rsidR="003B3A13" w:rsidRDefault="003B3A13" w:rsidP="003B3A13">
      <w:pPr>
        <w:spacing w:after="12" w:line="249" w:lineRule="auto"/>
        <w:ind w:left="704" w:right="5347"/>
        <w:rPr>
          <w:rFonts w:ascii="Arial" w:eastAsia="Arial" w:hAnsi="Arial" w:cs="Arial"/>
          <w:sz w:val="24"/>
        </w:rPr>
      </w:pPr>
    </w:p>
    <w:p w14:paraId="61C4325E" w14:textId="393C2BCC" w:rsidR="003B3A13" w:rsidRPr="003B3A13" w:rsidRDefault="003B3A13" w:rsidP="003B3A13">
      <w:pPr>
        <w:spacing w:after="12" w:line="249" w:lineRule="auto"/>
        <w:ind w:left="704" w:right="5347"/>
        <w:rPr>
          <w:rFonts w:ascii="Arial" w:hAnsi="Arial" w:cs="Arial"/>
          <w:b/>
          <w:sz w:val="24"/>
          <w:szCs w:val="24"/>
        </w:rPr>
      </w:pPr>
      <w:r w:rsidRPr="003B3A13">
        <w:rPr>
          <w:rFonts w:ascii="Arial" w:hAnsi="Arial" w:cs="Arial"/>
          <w:b/>
          <w:sz w:val="24"/>
          <w:szCs w:val="24"/>
        </w:rPr>
        <w:t>Președinte   de</w:t>
      </w:r>
      <w:r w:rsidRPr="003B3A13">
        <w:rPr>
          <w:rFonts w:ascii="Arial" w:hAnsi="Arial" w:cs="Arial"/>
          <w:sz w:val="24"/>
          <w:szCs w:val="24"/>
        </w:rPr>
        <w:t xml:space="preserve"> ș</w:t>
      </w:r>
      <w:r w:rsidRPr="003B3A13">
        <w:rPr>
          <w:rFonts w:ascii="Arial" w:hAnsi="Arial" w:cs="Arial"/>
          <w:b/>
          <w:sz w:val="24"/>
          <w:szCs w:val="24"/>
        </w:rPr>
        <w:t xml:space="preserve">edință,         consilier local,  </w:t>
      </w:r>
    </w:p>
    <w:p w14:paraId="3ECD2E12" w14:textId="08102DD7" w:rsidR="003B3A13" w:rsidRPr="003B3A13" w:rsidRDefault="003B3A13" w:rsidP="003B3A13">
      <w:pPr>
        <w:spacing w:after="12" w:line="249" w:lineRule="auto"/>
        <w:ind w:left="704" w:right="5347"/>
        <w:rPr>
          <w:rFonts w:ascii="Arial" w:hAnsi="Arial" w:cs="Arial"/>
          <w:sz w:val="24"/>
          <w:szCs w:val="24"/>
        </w:rPr>
      </w:pPr>
      <w:r w:rsidRPr="003B3A13">
        <w:rPr>
          <w:rFonts w:ascii="Arial" w:hAnsi="Arial" w:cs="Arial"/>
          <w:b/>
          <w:sz w:val="24"/>
          <w:szCs w:val="24"/>
        </w:rPr>
        <w:t xml:space="preserve"> Dobre </w:t>
      </w:r>
      <w:proofErr w:type="spellStart"/>
      <w:r w:rsidRPr="003B3A13">
        <w:rPr>
          <w:rFonts w:ascii="Arial" w:hAnsi="Arial" w:cs="Arial"/>
          <w:b/>
          <w:sz w:val="24"/>
          <w:szCs w:val="24"/>
        </w:rPr>
        <w:t>Ninel</w:t>
      </w:r>
      <w:proofErr w:type="spellEnd"/>
      <w:r w:rsidRPr="003B3A13">
        <w:rPr>
          <w:rFonts w:ascii="Arial" w:hAnsi="Arial" w:cs="Arial"/>
          <w:b/>
          <w:sz w:val="24"/>
          <w:szCs w:val="24"/>
        </w:rPr>
        <w:t xml:space="preserve"> </w:t>
      </w:r>
    </w:p>
    <w:p w14:paraId="606D2DEC" w14:textId="77777777" w:rsidR="003B3A13" w:rsidRPr="003B3A13" w:rsidRDefault="003B3A13" w:rsidP="003B3A13">
      <w:pPr>
        <w:spacing w:after="12" w:line="249" w:lineRule="auto"/>
        <w:ind w:left="2614"/>
        <w:rPr>
          <w:rFonts w:ascii="Arial" w:hAnsi="Arial" w:cs="Arial"/>
          <w:sz w:val="24"/>
          <w:szCs w:val="24"/>
        </w:rPr>
      </w:pPr>
      <w:r w:rsidRPr="003B3A13">
        <w:rPr>
          <w:rFonts w:ascii="Arial" w:hAnsi="Arial" w:cs="Arial"/>
          <w:b/>
          <w:sz w:val="24"/>
          <w:szCs w:val="24"/>
        </w:rPr>
        <w:t xml:space="preserve">                                                           Contrasemnează, </w:t>
      </w:r>
    </w:p>
    <w:p w14:paraId="57879837" w14:textId="77777777" w:rsidR="003B3A13" w:rsidRPr="003B3A13" w:rsidRDefault="003B3A13" w:rsidP="003B3A13">
      <w:pPr>
        <w:spacing w:after="12" w:line="249" w:lineRule="auto"/>
        <w:ind w:left="704"/>
        <w:rPr>
          <w:rFonts w:ascii="Arial" w:hAnsi="Arial" w:cs="Arial"/>
          <w:sz w:val="24"/>
          <w:szCs w:val="24"/>
        </w:rPr>
      </w:pPr>
      <w:r w:rsidRPr="003B3A1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Secretar general </w:t>
      </w:r>
    </w:p>
    <w:p w14:paraId="07E75BE3" w14:textId="77777777" w:rsidR="003B3A13" w:rsidRPr="003B3A13" w:rsidRDefault="003B3A13" w:rsidP="003B3A13">
      <w:pPr>
        <w:spacing w:after="12" w:line="249" w:lineRule="auto"/>
        <w:ind w:left="704"/>
        <w:rPr>
          <w:rFonts w:ascii="Arial" w:hAnsi="Arial" w:cs="Arial"/>
          <w:b/>
          <w:sz w:val="24"/>
          <w:szCs w:val="24"/>
        </w:rPr>
      </w:pPr>
      <w:r w:rsidRPr="003B3A1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Ilie Doinita </w:t>
      </w:r>
    </w:p>
    <w:p w14:paraId="217D3D8B" w14:textId="77777777" w:rsidR="003B3A13" w:rsidRPr="003B3A13" w:rsidRDefault="003B3A13" w:rsidP="003B3A13">
      <w:pPr>
        <w:spacing w:after="12" w:line="249" w:lineRule="auto"/>
        <w:ind w:left="704"/>
        <w:rPr>
          <w:rFonts w:ascii="Arial" w:hAnsi="Arial" w:cs="Arial"/>
          <w:b/>
          <w:sz w:val="24"/>
          <w:szCs w:val="24"/>
        </w:rPr>
      </w:pPr>
    </w:p>
    <w:p w14:paraId="38574922" w14:textId="77777777" w:rsidR="003B3A13" w:rsidRDefault="003B3A13" w:rsidP="003B3A13">
      <w:pPr>
        <w:spacing w:after="12" w:line="249" w:lineRule="auto"/>
        <w:ind w:left="704"/>
        <w:rPr>
          <w:b/>
        </w:rPr>
      </w:pPr>
    </w:p>
    <w:p w14:paraId="3E9388BE" w14:textId="77777777" w:rsidR="003B3A13" w:rsidRDefault="003B3A13" w:rsidP="003B3A13">
      <w:pPr>
        <w:spacing w:after="12" w:line="249" w:lineRule="auto"/>
        <w:ind w:left="704"/>
      </w:pPr>
    </w:p>
    <w:p w14:paraId="51BCC824" w14:textId="0F459DFE" w:rsidR="003B3A13" w:rsidRPr="00EA5112" w:rsidRDefault="003B3A13" w:rsidP="003B3A13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>Nr. 6</w:t>
      </w:r>
      <w:r>
        <w:rPr>
          <w:color w:val="000000" w:themeColor="text1"/>
          <w:sz w:val="24"/>
          <w:szCs w:val="24"/>
        </w:rPr>
        <w:t>3</w:t>
      </w:r>
    </w:p>
    <w:p w14:paraId="5256DB27" w14:textId="77777777" w:rsidR="003B3A13" w:rsidRPr="00EA5112" w:rsidRDefault="003B3A13" w:rsidP="003B3A13">
      <w:pPr>
        <w:pStyle w:val="Corptext2"/>
        <w:spacing w:line="240" w:lineRule="auto"/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>Adoptată la comuna Alexandru Odobescu</w:t>
      </w:r>
    </w:p>
    <w:p w14:paraId="69224B58" w14:textId="77777777" w:rsidR="003B3A13" w:rsidRPr="00EA5112" w:rsidRDefault="003B3A13" w:rsidP="003B3A13">
      <w:pPr>
        <w:rPr>
          <w:color w:val="000000" w:themeColor="text1"/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 xml:space="preserve">Astăzi:    14.09.2023 </w:t>
      </w:r>
    </w:p>
    <w:p w14:paraId="63B1698D" w14:textId="77777777" w:rsidR="003B3A13" w:rsidRPr="001B1161" w:rsidRDefault="003B3A13" w:rsidP="003B3A13">
      <w:pPr>
        <w:rPr>
          <w:sz w:val="24"/>
          <w:szCs w:val="24"/>
        </w:rPr>
      </w:pPr>
      <w:r w:rsidRPr="00EA5112">
        <w:rPr>
          <w:color w:val="000000" w:themeColor="text1"/>
          <w:sz w:val="24"/>
          <w:szCs w:val="24"/>
        </w:rPr>
        <w:t xml:space="preserve"> Adoptată cu 10 voturi  pentru , împotrivă </w:t>
      </w:r>
      <w:r w:rsidRPr="00EA5112">
        <w:rPr>
          <w:b/>
          <w:bCs/>
          <w:color w:val="000000" w:themeColor="text1"/>
          <w:sz w:val="24"/>
          <w:szCs w:val="24"/>
        </w:rPr>
        <w:t>0</w:t>
      </w:r>
      <w:r w:rsidRPr="00EA5112">
        <w:rPr>
          <w:color w:val="000000" w:themeColor="text1"/>
          <w:sz w:val="24"/>
          <w:szCs w:val="24"/>
        </w:rPr>
        <w:t xml:space="preserve"> , </w:t>
      </w:r>
      <w:r w:rsidRPr="001B1161">
        <w:rPr>
          <w:sz w:val="24"/>
          <w:szCs w:val="24"/>
        </w:rPr>
        <w:t xml:space="preserve">abțineri 0    </w:t>
      </w:r>
      <w:r w:rsidRPr="001B1161">
        <w:rPr>
          <w:b/>
          <w:bCs/>
          <w:sz w:val="24"/>
          <w:szCs w:val="24"/>
        </w:rPr>
        <w:t xml:space="preserve"> </w:t>
      </w:r>
      <w:r w:rsidRPr="001B1161">
        <w:rPr>
          <w:sz w:val="24"/>
          <w:szCs w:val="24"/>
        </w:rPr>
        <w:t xml:space="preserve">  </w:t>
      </w:r>
    </w:p>
    <w:p w14:paraId="348B947B" w14:textId="282B265C" w:rsidR="003B3A13" w:rsidRDefault="003B3A13" w:rsidP="003B3A13">
      <w:pPr>
        <w:spacing w:after="0"/>
        <w:ind w:left="720"/>
      </w:pPr>
      <w:r>
        <w:t xml:space="preserve"> </w:t>
      </w:r>
    </w:p>
    <w:p w14:paraId="69CC1271" w14:textId="77777777" w:rsidR="003B3A13" w:rsidRDefault="003B3A13" w:rsidP="003B3A13">
      <w:pPr>
        <w:spacing w:after="0"/>
      </w:pPr>
      <w:r>
        <w:t xml:space="preserve"> </w:t>
      </w:r>
    </w:p>
    <w:p w14:paraId="427A3629" w14:textId="77777777" w:rsidR="00CC4CE4" w:rsidRDefault="00CC4CE4">
      <w:pPr>
        <w:sectPr w:rsidR="00CC4CE4">
          <w:pgSz w:w="11906" w:h="16838"/>
          <w:pgMar w:top="215" w:right="1413" w:bottom="1588" w:left="1416" w:header="708" w:footer="708" w:gutter="0"/>
          <w:cols w:space="708"/>
        </w:sectPr>
      </w:pPr>
    </w:p>
    <w:p w14:paraId="657C8F78" w14:textId="77777777" w:rsidR="00CC4CE4" w:rsidRDefault="0027372C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sectPr w:rsidR="00CC4CE4" w:rsidSect="006E2955">
      <w:pgSz w:w="16841" w:h="11906" w:orient="landscape"/>
      <w:pgMar w:top="361" w:right="1647" w:bottom="545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3CA5"/>
    <w:multiLevelType w:val="hybridMultilevel"/>
    <w:tmpl w:val="8AEE6730"/>
    <w:lvl w:ilvl="0" w:tplc="30F80D1A">
      <w:start w:val="1"/>
      <w:numFmt w:val="bullet"/>
      <w:lvlText w:val="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424DB8">
      <w:start w:val="1"/>
      <w:numFmt w:val="bullet"/>
      <w:lvlText w:val="o"/>
      <w:lvlJc w:val="left"/>
      <w:pPr>
        <w:ind w:left="1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C2B96">
      <w:start w:val="1"/>
      <w:numFmt w:val="bullet"/>
      <w:lvlText w:val="▪"/>
      <w:lvlJc w:val="left"/>
      <w:pPr>
        <w:ind w:left="2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F07544">
      <w:start w:val="1"/>
      <w:numFmt w:val="bullet"/>
      <w:lvlText w:val="•"/>
      <w:lvlJc w:val="left"/>
      <w:pPr>
        <w:ind w:left="3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749EB4">
      <w:start w:val="1"/>
      <w:numFmt w:val="bullet"/>
      <w:lvlText w:val="o"/>
      <w:lvlJc w:val="left"/>
      <w:pPr>
        <w:ind w:left="3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82979A">
      <w:start w:val="1"/>
      <w:numFmt w:val="bullet"/>
      <w:lvlText w:val="▪"/>
      <w:lvlJc w:val="left"/>
      <w:pPr>
        <w:ind w:left="4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6E766">
      <w:start w:val="1"/>
      <w:numFmt w:val="bullet"/>
      <w:lvlText w:val="•"/>
      <w:lvlJc w:val="left"/>
      <w:pPr>
        <w:ind w:left="5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CE8580">
      <w:start w:val="1"/>
      <w:numFmt w:val="bullet"/>
      <w:lvlText w:val="o"/>
      <w:lvlJc w:val="left"/>
      <w:pPr>
        <w:ind w:left="59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8880F8">
      <w:start w:val="1"/>
      <w:numFmt w:val="bullet"/>
      <w:lvlText w:val="▪"/>
      <w:lvlJc w:val="left"/>
      <w:pPr>
        <w:ind w:left="66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B1EF7"/>
    <w:multiLevelType w:val="hybridMultilevel"/>
    <w:tmpl w:val="1DF0DD04"/>
    <w:lvl w:ilvl="0" w:tplc="7FCC43F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C57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70CD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6EBA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807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E82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E6EE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0018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F5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792ED8"/>
    <w:multiLevelType w:val="hybridMultilevel"/>
    <w:tmpl w:val="8110B820"/>
    <w:lvl w:ilvl="0" w:tplc="2E98D3F6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A8B98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304880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9A6586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926FBA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A217E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8BB86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C064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C80CC4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17587"/>
    <w:multiLevelType w:val="hybridMultilevel"/>
    <w:tmpl w:val="1684326E"/>
    <w:lvl w:ilvl="0" w:tplc="24D212D8">
      <w:start w:val="1"/>
      <w:numFmt w:val="bullet"/>
      <w:lvlText w:val="•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EBA7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7E5E6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ADD38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DA50F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C98F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4F9B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2050E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300D6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D5AFE"/>
    <w:multiLevelType w:val="hybridMultilevel"/>
    <w:tmpl w:val="08F616E6"/>
    <w:lvl w:ilvl="0" w:tplc="F7E23CCA">
      <w:start w:val="1"/>
      <w:numFmt w:val="bullet"/>
      <w:lvlText w:val="-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F8D43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021E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44D3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80C1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C85E8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46A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EE74D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BEFCE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7B07A9"/>
    <w:multiLevelType w:val="hybridMultilevel"/>
    <w:tmpl w:val="0E6451C0"/>
    <w:lvl w:ilvl="0" w:tplc="C10A3D7C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298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724C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64AC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213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848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07D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8DD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099D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44520"/>
    <w:multiLevelType w:val="hybridMultilevel"/>
    <w:tmpl w:val="21D8E318"/>
    <w:lvl w:ilvl="0" w:tplc="9FAABC2A">
      <w:start w:val="1"/>
      <w:numFmt w:val="bullet"/>
      <w:lvlText w:val="-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A03F4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6B4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8E6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6C8A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AC8A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78C8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2768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B85C7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342391">
    <w:abstractNumId w:val="2"/>
  </w:num>
  <w:num w:numId="2" w16cid:durableId="985278358">
    <w:abstractNumId w:val="0"/>
  </w:num>
  <w:num w:numId="3" w16cid:durableId="101345699">
    <w:abstractNumId w:val="6"/>
  </w:num>
  <w:num w:numId="4" w16cid:durableId="221602132">
    <w:abstractNumId w:val="1"/>
  </w:num>
  <w:num w:numId="5" w16cid:durableId="1347756961">
    <w:abstractNumId w:val="5"/>
  </w:num>
  <w:num w:numId="6" w16cid:durableId="79833166">
    <w:abstractNumId w:val="3"/>
  </w:num>
  <w:num w:numId="7" w16cid:durableId="49403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E4"/>
    <w:rsid w:val="00015CBB"/>
    <w:rsid w:val="00052838"/>
    <w:rsid w:val="00073861"/>
    <w:rsid w:val="0007543B"/>
    <w:rsid w:val="000E7695"/>
    <w:rsid w:val="000F1ED8"/>
    <w:rsid w:val="00144379"/>
    <w:rsid w:val="00150442"/>
    <w:rsid w:val="001C0F08"/>
    <w:rsid w:val="001F072B"/>
    <w:rsid w:val="0027372C"/>
    <w:rsid w:val="00274F57"/>
    <w:rsid w:val="00287486"/>
    <w:rsid w:val="002B5B60"/>
    <w:rsid w:val="00313C3F"/>
    <w:rsid w:val="00322E46"/>
    <w:rsid w:val="003700B1"/>
    <w:rsid w:val="00375C7E"/>
    <w:rsid w:val="00383D5C"/>
    <w:rsid w:val="003B3A13"/>
    <w:rsid w:val="004020C0"/>
    <w:rsid w:val="00446D5D"/>
    <w:rsid w:val="004545F7"/>
    <w:rsid w:val="0049793D"/>
    <w:rsid w:val="004A21A2"/>
    <w:rsid w:val="004B24DD"/>
    <w:rsid w:val="004B2EAA"/>
    <w:rsid w:val="00513778"/>
    <w:rsid w:val="005344C2"/>
    <w:rsid w:val="0053783B"/>
    <w:rsid w:val="00537E7C"/>
    <w:rsid w:val="00564378"/>
    <w:rsid w:val="005B1E06"/>
    <w:rsid w:val="005B2BA6"/>
    <w:rsid w:val="005F2949"/>
    <w:rsid w:val="006A4CF4"/>
    <w:rsid w:val="006C174F"/>
    <w:rsid w:val="006C5336"/>
    <w:rsid w:val="006C5DEE"/>
    <w:rsid w:val="006D64D3"/>
    <w:rsid w:val="006E2955"/>
    <w:rsid w:val="006E4E72"/>
    <w:rsid w:val="00736FD9"/>
    <w:rsid w:val="00746B27"/>
    <w:rsid w:val="00751C13"/>
    <w:rsid w:val="00766720"/>
    <w:rsid w:val="007F4B4A"/>
    <w:rsid w:val="00804BC0"/>
    <w:rsid w:val="0080601D"/>
    <w:rsid w:val="00835B31"/>
    <w:rsid w:val="00835C72"/>
    <w:rsid w:val="00854F78"/>
    <w:rsid w:val="00870055"/>
    <w:rsid w:val="008A4CA8"/>
    <w:rsid w:val="008E7D2B"/>
    <w:rsid w:val="008F4EDD"/>
    <w:rsid w:val="00910344"/>
    <w:rsid w:val="00931703"/>
    <w:rsid w:val="00945FAB"/>
    <w:rsid w:val="009801D7"/>
    <w:rsid w:val="00993CBA"/>
    <w:rsid w:val="009A4089"/>
    <w:rsid w:val="009C2EDD"/>
    <w:rsid w:val="009C7812"/>
    <w:rsid w:val="009F7AF0"/>
    <w:rsid w:val="00A16B8B"/>
    <w:rsid w:val="00A1771E"/>
    <w:rsid w:val="00A20014"/>
    <w:rsid w:val="00A62220"/>
    <w:rsid w:val="00A972B6"/>
    <w:rsid w:val="00AD09EB"/>
    <w:rsid w:val="00AD5CC3"/>
    <w:rsid w:val="00AD7B3F"/>
    <w:rsid w:val="00AE5CC4"/>
    <w:rsid w:val="00B1469F"/>
    <w:rsid w:val="00B16F7B"/>
    <w:rsid w:val="00B42509"/>
    <w:rsid w:val="00B76516"/>
    <w:rsid w:val="00B96D10"/>
    <w:rsid w:val="00BB2DFF"/>
    <w:rsid w:val="00BC43F7"/>
    <w:rsid w:val="00C14F3D"/>
    <w:rsid w:val="00C17227"/>
    <w:rsid w:val="00C22ADE"/>
    <w:rsid w:val="00CC4CE4"/>
    <w:rsid w:val="00CD134C"/>
    <w:rsid w:val="00D0780B"/>
    <w:rsid w:val="00D86B27"/>
    <w:rsid w:val="00D96A97"/>
    <w:rsid w:val="00DA0890"/>
    <w:rsid w:val="00DB2465"/>
    <w:rsid w:val="00E103B6"/>
    <w:rsid w:val="00E37EE7"/>
    <w:rsid w:val="00E529BF"/>
    <w:rsid w:val="00E530C6"/>
    <w:rsid w:val="00E55056"/>
    <w:rsid w:val="00EC26B2"/>
    <w:rsid w:val="00EE3028"/>
    <w:rsid w:val="00EF4B89"/>
    <w:rsid w:val="00FA25D7"/>
    <w:rsid w:val="00FB0021"/>
    <w:rsid w:val="00FB4D33"/>
    <w:rsid w:val="00F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090"/>
  <w15:docId w15:val="{45B6DA86-9295-4B68-BF42-A77C4F6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102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">
    <w:name w:val="Body text_"/>
    <w:link w:val="BodyText1"/>
    <w:locked/>
    <w:rsid w:val="00375C7E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5C7E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Corptext2">
    <w:name w:val="Body Text 2"/>
    <w:basedOn w:val="Normal"/>
    <w:link w:val="Corptext2Caracter"/>
    <w:uiPriority w:val="99"/>
    <w:unhideWhenUsed/>
    <w:rsid w:val="003B3A13"/>
    <w:pPr>
      <w:spacing w:after="120" w:line="480" w:lineRule="auto"/>
    </w:pPr>
    <w:rPr>
      <w:kern w:val="0"/>
      <w14:ligatures w14:val="none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3B3A13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2</cp:revision>
  <cp:lastPrinted>2023-09-15T08:30:00Z</cp:lastPrinted>
  <dcterms:created xsi:type="dcterms:W3CDTF">2023-09-19T10:47:00Z</dcterms:created>
  <dcterms:modified xsi:type="dcterms:W3CDTF">2023-09-19T10:47:00Z</dcterms:modified>
</cp:coreProperties>
</file>