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02006" w14:textId="00068315" w:rsidR="00EC3F35" w:rsidRPr="00EC3F35" w:rsidRDefault="00EC3F35" w:rsidP="00EC3F35">
      <w:pPr>
        <w:tabs>
          <w:tab w:val="center" w:pos="730"/>
          <w:tab w:val="center" w:pos="5159"/>
        </w:tabs>
        <w:spacing w:line="259" w:lineRule="auto"/>
        <w:ind w:left="0" w:right="0" w:firstLine="0"/>
        <w:jc w:val="center"/>
        <w:rPr>
          <w:sz w:val="24"/>
          <w:szCs w:val="24"/>
        </w:rPr>
      </w:pPr>
      <w:r w:rsidRPr="00EC3F35">
        <w:rPr>
          <w:rFonts w:ascii="Tahoma" w:eastAsia="Tahoma" w:hAnsi="Tahoma" w:cs="Tahoma"/>
          <w:b/>
          <w:sz w:val="24"/>
          <w:szCs w:val="24"/>
        </w:rPr>
        <w:t>ROMÂNIA</w:t>
      </w:r>
    </w:p>
    <w:p w14:paraId="30997167" w14:textId="77777777" w:rsidR="00EC3F35" w:rsidRPr="00EC3F35" w:rsidRDefault="00EC3F35" w:rsidP="00EC3F35">
      <w:pPr>
        <w:spacing w:line="259" w:lineRule="auto"/>
        <w:ind w:left="0" w:right="174" w:firstLine="0"/>
        <w:jc w:val="center"/>
        <w:rPr>
          <w:sz w:val="24"/>
          <w:szCs w:val="24"/>
        </w:rPr>
      </w:pPr>
      <w:r w:rsidRPr="00EC3F35">
        <w:rPr>
          <w:rFonts w:ascii="Tahoma" w:eastAsia="Tahoma" w:hAnsi="Tahoma" w:cs="Tahoma"/>
          <w:b/>
          <w:sz w:val="24"/>
          <w:szCs w:val="24"/>
        </w:rPr>
        <w:t xml:space="preserve">JUDEŢUL CALARASI </w:t>
      </w:r>
    </w:p>
    <w:p w14:paraId="09A0537D" w14:textId="77777777" w:rsidR="00EC3F35" w:rsidRDefault="00EC3F35" w:rsidP="00EC3F35">
      <w:pPr>
        <w:spacing w:after="105" w:line="259" w:lineRule="auto"/>
        <w:ind w:left="0" w:right="189" w:firstLine="0"/>
        <w:jc w:val="center"/>
        <w:rPr>
          <w:rFonts w:ascii="Tahoma" w:eastAsia="Tahoma" w:hAnsi="Tahoma" w:cs="Tahoma"/>
          <w:b/>
          <w:sz w:val="24"/>
          <w:szCs w:val="24"/>
        </w:rPr>
      </w:pPr>
      <w:r w:rsidRPr="00EC3F35">
        <w:rPr>
          <w:rFonts w:ascii="Tahoma" w:eastAsia="Tahoma" w:hAnsi="Tahoma" w:cs="Tahoma"/>
          <w:b/>
          <w:sz w:val="24"/>
          <w:szCs w:val="24"/>
        </w:rPr>
        <w:t>COMUNA ALEXANDRU ODOBESCU</w:t>
      </w:r>
    </w:p>
    <w:p w14:paraId="66AF986E" w14:textId="77777777" w:rsidR="00EC3F35" w:rsidRPr="00EC3F35" w:rsidRDefault="00EC3F35" w:rsidP="00EC3F35">
      <w:pPr>
        <w:spacing w:after="105" w:line="259" w:lineRule="auto"/>
        <w:ind w:left="0" w:right="189" w:firstLine="0"/>
        <w:jc w:val="center"/>
        <w:rPr>
          <w:sz w:val="24"/>
          <w:szCs w:val="24"/>
        </w:rPr>
      </w:pPr>
      <w:r>
        <w:rPr>
          <w:rFonts w:ascii="Tahoma" w:eastAsia="Tahoma" w:hAnsi="Tahoma" w:cs="Tahoma"/>
          <w:b/>
          <w:sz w:val="24"/>
          <w:szCs w:val="24"/>
        </w:rPr>
        <w:t>CONSILIUL LOCAL</w:t>
      </w:r>
    </w:p>
    <w:p w14:paraId="7977B2BD" w14:textId="77777777" w:rsidR="00EC3F35" w:rsidRPr="00EC3F35" w:rsidRDefault="00EC3F35" w:rsidP="00EC3F35">
      <w:pPr>
        <w:spacing w:line="259" w:lineRule="auto"/>
        <w:ind w:right="0"/>
        <w:jc w:val="left"/>
        <w:rPr>
          <w:sz w:val="24"/>
          <w:szCs w:val="24"/>
        </w:rPr>
      </w:pPr>
    </w:p>
    <w:p w14:paraId="0010E364" w14:textId="51EBCF91" w:rsidR="00EC3F35" w:rsidRPr="00963956" w:rsidRDefault="00EC3F35" w:rsidP="00EC3F35">
      <w:pPr>
        <w:spacing w:line="259" w:lineRule="auto"/>
        <w:ind w:left="0" w:right="67" w:firstLine="0"/>
        <w:jc w:val="center"/>
        <w:rPr>
          <w:iCs/>
        </w:rPr>
      </w:pPr>
      <w:r w:rsidRPr="00963956">
        <w:rPr>
          <w:b/>
          <w:iCs/>
          <w:sz w:val="20"/>
        </w:rPr>
        <w:t xml:space="preserve">H O T </w:t>
      </w:r>
      <w:r w:rsidRPr="00963956">
        <w:rPr>
          <w:b/>
          <w:iCs/>
          <w:sz w:val="31"/>
          <w:vertAlign w:val="subscript"/>
        </w:rPr>
        <w:t xml:space="preserve">Ă </w:t>
      </w:r>
      <w:r w:rsidRPr="00963956">
        <w:rPr>
          <w:b/>
          <w:iCs/>
          <w:sz w:val="20"/>
        </w:rPr>
        <w:t>R Â R E</w:t>
      </w:r>
    </w:p>
    <w:p w14:paraId="22F02801" w14:textId="77777777" w:rsidR="00EC3F35" w:rsidRPr="00EC3F35" w:rsidRDefault="00EC3F35" w:rsidP="00EC3F35">
      <w:pPr>
        <w:spacing w:after="61" w:line="259" w:lineRule="auto"/>
        <w:ind w:right="0"/>
        <w:rPr>
          <w:iCs/>
          <w:sz w:val="16"/>
          <w:szCs w:val="16"/>
        </w:rPr>
      </w:pPr>
      <w:r>
        <w:rPr>
          <w:iCs/>
          <w:sz w:val="16"/>
          <w:szCs w:val="16"/>
        </w:rPr>
        <w:t xml:space="preserve">                              </w:t>
      </w:r>
      <w:r w:rsidRPr="00EC3F35">
        <w:rPr>
          <w:iCs/>
          <w:sz w:val="16"/>
          <w:szCs w:val="16"/>
        </w:rPr>
        <w:t>PRIVIND  STABILIREA  TAXELOR  DE   ÎNCHIRIERE   PENTRU  SPAŢIILE   ŞI   OBIECTELE   DE  INVENTAR</w:t>
      </w:r>
    </w:p>
    <w:p w14:paraId="723B7C70" w14:textId="77777777" w:rsidR="00EC3F35" w:rsidRPr="00EC3F35" w:rsidRDefault="00EC3F35" w:rsidP="00EC3F35">
      <w:pPr>
        <w:spacing w:after="61" w:line="259" w:lineRule="auto"/>
        <w:ind w:left="0" w:right="0" w:firstLine="0"/>
        <w:rPr>
          <w:sz w:val="16"/>
          <w:szCs w:val="16"/>
        </w:rPr>
      </w:pPr>
      <w:r>
        <w:rPr>
          <w:iCs/>
          <w:sz w:val="16"/>
          <w:szCs w:val="16"/>
        </w:rPr>
        <w:t xml:space="preserve">                </w:t>
      </w:r>
      <w:r w:rsidRPr="00EC3F35">
        <w:rPr>
          <w:iCs/>
          <w:sz w:val="16"/>
          <w:szCs w:val="16"/>
        </w:rPr>
        <w:t>DIN   INCINTA  CĂMINULUI   CULTURAL   DIN   COMUNA   ALEXANDRU ODOBESCU  INCEPAND CU  ANUL 2022</w:t>
      </w:r>
    </w:p>
    <w:p w14:paraId="6F21C680" w14:textId="77777777" w:rsidR="00EC3F35" w:rsidRPr="00EC3F35" w:rsidRDefault="00EC3F35" w:rsidP="00EC3F35">
      <w:pPr>
        <w:spacing w:after="160" w:line="259" w:lineRule="auto"/>
        <w:ind w:left="15" w:right="0" w:firstLine="0"/>
        <w:jc w:val="center"/>
        <w:rPr>
          <w:sz w:val="16"/>
          <w:szCs w:val="16"/>
        </w:rPr>
      </w:pPr>
    </w:p>
    <w:p w14:paraId="5045AED5" w14:textId="1C51099B" w:rsidR="00963956" w:rsidRDefault="008C5A08" w:rsidP="008C5A08">
      <w:pPr>
        <w:spacing w:after="43" w:line="359" w:lineRule="auto"/>
        <w:ind w:left="566" w:hanging="566"/>
      </w:pPr>
      <w:r w:rsidRPr="00EC3F35">
        <w:t xml:space="preserve">Consiliul Local al comunei Alexandru Odobescu, județul Călărași, întrunit în ședință ordinară în data de </w:t>
      </w:r>
      <w:r w:rsidRPr="00963956">
        <w:rPr>
          <w:color w:val="auto"/>
        </w:rPr>
        <w:t>24.11.2022</w:t>
      </w:r>
    </w:p>
    <w:p w14:paraId="49D1F20E" w14:textId="64D16612" w:rsidR="008C5A08" w:rsidRPr="00963956" w:rsidRDefault="008C5A08" w:rsidP="008C5A08">
      <w:pPr>
        <w:spacing w:after="43" w:line="359" w:lineRule="auto"/>
        <w:ind w:left="566" w:hanging="566"/>
        <w:rPr>
          <w:b/>
          <w:bCs/>
        </w:rPr>
      </w:pPr>
      <w:r w:rsidRPr="00963956">
        <w:rPr>
          <w:b/>
          <w:bCs/>
        </w:rPr>
        <w:t xml:space="preserve"> Având în vedere: </w:t>
      </w:r>
    </w:p>
    <w:p w14:paraId="1AE62317" w14:textId="77777777" w:rsidR="00963956" w:rsidRPr="00963956" w:rsidRDefault="00963956" w:rsidP="00963956">
      <w:pPr>
        <w:numPr>
          <w:ilvl w:val="0"/>
          <w:numId w:val="1"/>
        </w:numPr>
        <w:spacing w:after="170" w:line="259" w:lineRule="auto"/>
        <w:ind w:right="0" w:firstLine="566"/>
        <w:rPr>
          <w:color w:val="auto"/>
          <w:sz w:val="24"/>
          <w:szCs w:val="24"/>
        </w:rPr>
      </w:pPr>
      <w:r w:rsidRPr="00EC3F35">
        <w:t xml:space="preserve">referatul de aprobare al Primarului Alexandru Odobescu, județul Călărași privind </w:t>
      </w:r>
      <w:r w:rsidRPr="00963956">
        <w:rPr>
          <w:rFonts w:ascii="Arial" w:eastAsia="Arial" w:hAnsi="Arial" w:cs="Arial"/>
        </w:rPr>
        <w:t xml:space="preserve"> </w:t>
      </w:r>
      <w:r w:rsidRPr="00EC3F35">
        <w:t xml:space="preserve">stabilirea taxelor de închiriere pentru spațiile și obiectele de inventar din  incinta Căminului Cultural Alexandru Odobescu, județul Călărași, pentru anul 2022,  înregistrat </w:t>
      </w:r>
      <w:r w:rsidRPr="00963956">
        <w:rPr>
          <w:sz w:val="24"/>
          <w:szCs w:val="24"/>
        </w:rPr>
        <w:t xml:space="preserve">sub </w:t>
      </w:r>
      <w:r w:rsidRPr="00963956">
        <w:rPr>
          <w:color w:val="auto"/>
          <w:sz w:val="24"/>
          <w:szCs w:val="24"/>
        </w:rPr>
        <w:t>6231/16.11.2022 ;</w:t>
      </w:r>
    </w:p>
    <w:p w14:paraId="77268228" w14:textId="48D7D3D3" w:rsidR="00963956" w:rsidRPr="00963956" w:rsidRDefault="00963956" w:rsidP="00963956">
      <w:pPr>
        <w:numPr>
          <w:ilvl w:val="0"/>
          <w:numId w:val="1"/>
        </w:numPr>
        <w:spacing w:after="170" w:line="259" w:lineRule="auto"/>
        <w:ind w:right="0" w:firstLine="566"/>
        <w:rPr>
          <w:color w:val="auto"/>
          <w:sz w:val="24"/>
          <w:szCs w:val="24"/>
        </w:rPr>
      </w:pPr>
      <w:r w:rsidRPr="00963956">
        <w:rPr>
          <w:color w:val="auto"/>
          <w:sz w:val="24"/>
          <w:szCs w:val="24"/>
        </w:rPr>
        <w:t xml:space="preserve">raportul compartimentului de specialitate din cadrul aparatului de specialitate al primarului comunei Alexandru Odobescu, județul Călărași înregistrat sub nr. 6230/16.11.2022; </w:t>
      </w:r>
    </w:p>
    <w:p w14:paraId="69EC19D2" w14:textId="1F99A811" w:rsidR="00963956" w:rsidRPr="00963956" w:rsidRDefault="00963956" w:rsidP="00963956">
      <w:pPr>
        <w:numPr>
          <w:ilvl w:val="0"/>
          <w:numId w:val="1"/>
        </w:numPr>
        <w:spacing w:line="259" w:lineRule="auto"/>
        <w:ind w:right="0" w:firstLine="566"/>
        <w:rPr>
          <w:sz w:val="24"/>
          <w:szCs w:val="24"/>
        </w:rPr>
      </w:pPr>
      <w:r w:rsidRPr="00963956">
        <w:rPr>
          <w:rFonts w:eastAsiaTheme="minorHAnsi"/>
          <w:color w:val="auto"/>
          <w:sz w:val="24"/>
          <w:szCs w:val="24"/>
          <w:lang w:eastAsia="en-US"/>
        </w:rPr>
        <w:t>Proiectul de hotărâre nr.6232/16.11.2022</w:t>
      </w:r>
      <w:r w:rsidRPr="00963956">
        <w:rPr>
          <w:rFonts w:eastAsiaTheme="minorHAnsi"/>
          <w:sz w:val="24"/>
          <w:szCs w:val="24"/>
          <w:lang w:eastAsia="en-US"/>
        </w:rPr>
        <w:t>;</w:t>
      </w:r>
    </w:p>
    <w:p w14:paraId="7F301FFA" w14:textId="77777777" w:rsidR="008C5A08" w:rsidRDefault="008C5A08" w:rsidP="008C5A08">
      <w:pPr>
        <w:numPr>
          <w:ilvl w:val="0"/>
          <w:numId w:val="1"/>
        </w:numPr>
        <w:spacing w:after="135" w:line="308" w:lineRule="auto"/>
        <w:ind w:right="0" w:firstLine="566"/>
      </w:pPr>
      <w:r w:rsidRPr="00EC3F35">
        <w:t xml:space="preserve">avizul favorabil al Comisiei </w:t>
      </w:r>
      <w:r>
        <w:rPr>
          <w:rFonts w:ascii="Arial" w:hAnsi="Arial" w:cs="Arial"/>
        </w:rPr>
        <w:t xml:space="preserve">Comisia de agricultură, activități </w:t>
      </w:r>
      <w:proofErr w:type="spellStart"/>
      <w:r>
        <w:rPr>
          <w:rFonts w:ascii="Arial" w:hAnsi="Arial" w:cs="Arial"/>
        </w:rPr>
        <w:t>economico</w:t>
      </w:r>
      <w:proofErr w:type="spellEnd"/>
      <w:r>
        <w:rPr>
          <w:rFonts w:ascii="Arial" w:hAnsi="Arial" w:cs="Arial"/>
        </w:rPr>
        <w:t>-financiare, amenajarea teritoriului și urbanism, protecția mediului și turism</w:t>
      </w:r>
      <w:r w:rsidRPr="00EC3F35">
        <w:t xml:space="preserve">; </w:t>
      </w:r>
    </w:p>
    <w:p w14:paraId="7447ACFB" w14:textId="77777777" w:rsidR="008C5A08" w:rsidRPr="00EC3F35" w:rsidRDefault="008C5A08" w:rsidP="008C5A08">
      <w:pPr>
        <w:spacing w:after="135" w:line="308" w:lineRule="auto"/>
        <w:ind w:left="566" w:right="0" w:firstLine="0"/>
      </w:pPr>
      <w:r w:rsidRPr="00EC3F35">
        <w:rPr>
          <w:rFonts w:ascii="Segoe UI Symbol" w:eastAsia="Segoe UI Symbol" w:hAnsi="Segoe UI Symbol" w:cs="Segoe UI Symbol"/>
        </w:rPr>
        <w:t>•</w:t>
      </w:r>
      <w:r w:rsidRPr="00EC3F35">
        <w:rPr>
          <w:rFonts w:ascii="Arial" w:eastAsia="Arial" w:hAnsi="Arial" w:cs="Arial"/>
        </w:rPr>
        <w:t xml:space="preserve"> </w:t>
      </w:r>
      <w:r w:rsidRPr="00782665">
        <w:rPr>
          <w:color w:val="auto"/>
        </w:rPr>
        <w:t xml:space="preserve">avizul favorabil al Comisiei de specialitate </w:t>
      </w:r>
      <w:r>
        <w:rPr>
          <w:rFonts w:ascii="Arial" w:hAnsi="Arial" w:cs="Arial"/>
        </w:rPr>
        <w:t>juridică și de disciplină</w:t>
      </w:r>
      <w:r w:rsidRPr="00EC3F35">
        <w:t xml:space="preserve">; </w:t>
      </w:r>
    </w:p>
    <w:p w14:paraId="7CC4206D" w14:textId="77777777" w:rsidR="008C5A08" w:rsidRPr="00EC3F35" w:rsidRDefault="008C5A08" w:rsidP="008C5A08">
      <w:pPr>
        <w:numPr>
          <w:ilvl w:val="0"/>
          <w:numId w:val="1"/>
        </w:numPr>
        <w:spacing w:after="146"/>
        <w:ind w:right="0" w:firstLine="566"/>
      </w:pPr>
      <w:r w:rsidRPr="00EC3F35">
        <w:t xml:space="preserve">art.484 din Legea nr.227/2015 privind Codul Fiscal cu modificările și completările ulterioare; </w:t>
      </w:r>
    </w:p>
    <w:p w14:paraId="0B1CF08F" w14:textId="77777777" w:rsidR="008C5A08" w:rsidRPr="00EC3F35" w:rsidRDefault="008C5A08" w:rsidP="008C5A08">
      <w:pPr>
        <w:numPr>
          <w:ilvl w:val="0"/>
          <w:numId w:val="1"/>
        </w:numPr>
        <w:spacing w:line="259" w:lineRule="auto"/>
        <w:ind w:right="0" w:firstLine="566"/>
      </w:pPr>
      <w:r w:rsidRPr="00EC3F35">
        <w:t xml:space="preserve">art.30 alin.(1) din Legea nr.273/2006 privind finanțele publice locale cu modificările și completările </w:t>
      </w:r>
    </w:p>
    <w:p w14:paraId="70455445" w14:textId="77777777" w:rsidR="008C5A08" w:rsidRPr="00EC3F35" w:rsidRDefault="008C5A08" w:rsidP="008C5A08">
      <w:pPr>
        <w:spacing w:after="147"/>
        <w:ind w:left="10" w:right="0"/>
      </w:pPr>
      <w:r w:rsidRPr="00EC3F35">
        <w:t xml:space="preserve">ulterioare; </w:t>
      </w:r>
    </w:p>
    <w:p w14:paraId="2EBECF5B" w14:textId="77777777" w:rsidR="008C5A08" w:rsidRPr="00EC3F35" w:rsidRDefault="008C5A08" w:rsidP="008C5A08">
      <w:pPr>
        <w:numPr>
          <w:ilvl w:val="0"/>
          <w:numId w:val="1"/>
        </w:numPr>
        <w:spacing w:after="142"/>
        <w:ind w:right="0" w:firstLine="566"/>
      </w:pPr>
      <w:r w:rsidRPr="00EC3F35">
        <w:t xml:space="preserve">art.129 alin.(2) </w:t>
      </w:r>
      <w:proofErr w:type="spellStart"/>
      <w:r w:rsidRPr="00EC3F35">
        <w:t>lit</w:t>
      </w:r>
      <w:proofErr w:type="spellEnd"/>
      <w:r w:rsidRPr="00EC3F35">
        <w:t xml:space="preserve"> b), alin.(6) lit. a)  din Ordonanța de Urgență nr.57/2019 privind Codul Administrativ cu modificările și completările ulterioare ; </w:t>
      </w:r>
    </w:p>
    <w:p w14:paraId="6925AC4D" w14:textId="77777777" w:rsidR="008C5A08" w:rsidRPr="00EC3F35" w:rsidRDefault="008C5A08" w:rsidP="008C5A08">
      <w:pPr>
        <w:spacing w:after="64"/>
        <w:ind w:left="10" w:right="0"/>
      </w:pPr>
      <w:r w:rsidRPr="00EC3F35">
        <w:t xml:space="preserve">        În temeiul Legii art.139 alin.(1) și art.196 alin.(1) </w:t>
      </w:r>
      <w:proofErr w:type="spellStart"/>
      <w:r w:rsidRPr="00EC3F35">
        <w:t>lit.a</w:t>
      </w:r>
      <w:proofErr w:type="spellEnd"/>
      <w:r w:rsidRPr="00EC3F35">
        <w:t xml:space="preserve">) din Ordonanța de Urgență nr.57/2019 privind Codul </w:t>
      </w:r>
    </w:p>
    <w:p w14:paraId="654FE26F" w14:textId="77777777" w:rsidR="008C5A08" w:rsidRPr="00EC3F35" w:rsidRDefault="008C5A08" w:rsidP="008C5A08">
      <w:pPr>
        <w:spacing w:after="345"/>
        <w:ind w:left="10" w:right="0"/>
      </w:pPr>
      <w:r w:rsidRPr="00EC3F35">
        <w:t xml:space="preserve">Administrativ cu modificările și completările ulterioare; </w:t>
      </w:r>
    </w:p>
    <w:p w14:paraId="44AE9BB5" w14:textId="1D84A5F1" w:rsidR="008C5A08" w:rsidRDefault="007D15B1" w:rsidP="008C5A08">
      <w:pPr>
        <w:spacing w:after="418" w:line="259" w:lineRule="auto"/>
        <w:ind w:left="1" w:right="0" w:firstLine="0"/>
        <w:jc w:val="center"/>
      </w:pPr>
      <w:r>
        <w:rPr>
          <w:b/>
        </w:rPr>
        <w:t>HOTARASTE</w:t>
      </w:r>
      <w:r w:rsidR="008C5A08">
        <w:rPr>
          <w:b/>
        </w:rPr>
        <w:t>:</w:t>
      </w:r>
      <w:r w:rsidR="008C5A08">
        <w:t xml:space="preserve"> </w:t>
      </w:r>
    </w:p>
    <w:p w14:paraId="7998515B" w14:textId="77777777" w:rsidR="008C5A08" w:rsidRDefault="008C5A08" w:rsidP="008C5A08">
      <w:pPr>
        <w:ind w:left="10" w:right="0"/>
      </w:pPr>
      <w:r>
        <w:t xml:space="preserve">        </w:t>
      </w:r>
      <w:r>
        <w:rPr>
          <w:b/>
        </w:rPr>
        <w:t>Art</w:t>
      </w:r>
      <w:r>
        <w:t>.</w:t>
      </w:r>
      <w:r>
        <w:rPr>
          <w:b/>
        </w:rPr>
        <w:t>1</w:t>
      </w:r>
      <w:r>
        <w:t xml:space="preserve">.(1) Stabilește taxele de închiriere pentru spațiile din incinta Căminului Cultural din comuna Alexandru Odobescu, sat Nicolae </w:t>
      </w:r>
      <w:proofErr w:type="spellStart"/>
      <w:r>
        <w:t>Balcescu</w:t>
      </w:r>
      <w:proofErr w:type="spellEnd"/>
      <w:r>
        <w:t xml:space="preserve"> precum și valoarea garanției începând cu anul 2022 după cum urmează : </w:t>
      </w:r>
    </w:p>
    <w:tbl>
      <w:tblPr>
        <w:tblStyle w:val="TableGrid"/>
        <w:tblW w:w="10488" w:type="dxa"/>
        <w:tblInd w:w="15" w:type="dxa"/>
        <w:tblCellMar>
          <w:left w:w="105" w:type="dxa"/>
        </w:tblCellMar>
        <w:tblLook w:val="04A0" w:firstRow="1" w:lastRow="0" w:firstColumn="1" w:lastColumn="0" w:noHBand="0" w:noVBand="1"/>
      </w:tblPr>
      <w:tblGrid>
        <w:gridCol w:w="5491"/>
        <w:gridCol w:w="2731"/>
        <w:gridCol w:w="2266"/>
      </w:tblGrid>
      <w:tr w:rsidR="008C5A08" w14:paraId="4DFFADFB" w14:textId="77777777" w:rsidTr="009C2AC5">
        <w:trPr>
          <w:trHeight w:val="538"/>
        </w:trPr>
        <w:tc>
          <w:tcPr>
            <w:tcW w:w="5491" w:type="dxa"/>
            <w:tcBorders>
              <w:top w:val="single" w:sz="4" w:space="0" w:color="000000"/>
              <w:left w:val="single" w:sz="4" w:space="0" w:color="000000"/>
              <w:bottom w:val="single" w:sz="4" w:space="0" w:color="000000"/>
              <w:right w:val="single" w:sz="4" w:space="0" w:color="000000"/>
            </w:tcBorders>
            <w:vAlign w:val="center"/>
          </w:tcPr>
          <w:p w14:paraId="637611C2" w14:textId="77777777" w:rsidR="008C5A08" w:rsidRDefault="008C5A08" w:rsidP="009C2AC5">
            <w:pPr>
              <w:spacing w:line="259" w:lineRule="auto"/>
              <w:ind w:left="0" w:right="0" w:firstLine="0"/>
              <w:jc w:val="left"/>
            </w:pPr>
            <w:r>
              <w:t xml:space="preserve">          Denumirea spațiului </w:t>
            </w:r>
          </w:p>
        </w:tc>
        <w:tc>
          <w:tcPr>
            <w:tcW w:w="2731" w:type="dxa"/>
            <w:tcBorders>
              <w:top w:val="single" w:sz="4" w:space="0" w:color="000000"/>
              <w:left w:val="single" w:sz="4" w:space="0" w:color="000000"/>
              <w:bottom w:val="single" w:sz="4" w:space="0" w:color="000000"/>
              <w:right w:val="single" w:sz="4" w:space="0" w:color="000000"/>
            </w:tcBorders>
          </w:tcPr>
          <w:p w14:paraId="43942980" w14:textId="77777777" w:rsidR="008C5A08" w:rsidRDefault="008C5A08" w:rsidP="009C2AC5">
            <w:pPr>
              <w:spacing w:after="7" w:line="259" w:lineRule="auto"/>
              <w:ind w:left="0" w:right="0" w:firstLine="0"/>
              <w:jc w:val="left"/>
            </w:pPr>
            <w:r>
              <w:t xml:space="preserve">Valoare taxă lei </w:t>
            </w:r>
          </w:p>
          <w:p w14:paraId="2608EE2A" w14:textId="77777777" w:rsidR="008C5A08" w:rsidRDefault="008C5A08" w:rsidP="009C2AC5">
            <w:pPr>
              <w:spacing w:line="259" w:lineRule="auto"/>
              <w:ind w:left="0" w:right="0" w:firstLine="0"/>
              <w:jc w:val="left"/>
            </w:pPr>
            <w:r>
              <w:t xml:space="preserve">închiriere /eveniment              </w:t>
            </w:r>
          </w:p>
        </w:tc>
        <w:tc>
          <w:tcPr>
            <w:tcW w:w="2266" w:type="dxa"/>
            <w:tcBorders>
              <w:top w:val="single" w:sz="4" w:space="0" w:color="000000"/>
              <w:left w:val="single" w:sz="4" w:space="0" w:color="000000"/>
              <w:bottom w:val="single" w:sz="4" w:space="0" w:color="000000"/>
              <w:right w:val="single" w:sz="4" w:space="0" w:color="000000"/>
            </w:tcBorders>
          </w:tcPr>
          <w:p w14:paraId="3FA592DB" w14:textId="77777777" w:rsidR="008C5A08" w:rsidRDefault="008C5A08" w:rsidP="009C2AC5">
            <w:pPr>
              <w:spacing w:line="259" w:lineRule="auto"/>
              <w:ind w:left="0" w:right="0" w:firstLine="0"/>
              <w:jc w:val="left"/>
            </w:pPr>
            <w:r>
              <w:t xml:space="preserve">Valoare  taxa  lei garanție/eveniment </w:t>
            </w:r>
          </w:p>
        </w:tc>
      </w:tr>
      <w:tr w:rsidR="008C5A08" w14:paraId="2488E9FA" w14:textId="77777777" w:rsidTr="009C2AC5">
        <w:trPr>
          <w:trHeight w:val="2136"/>
        </w:trPr>
        <w:tc>
          <w:tcPr>
            <w:tcW w:w="5491" w:type="dxa"/>
            <w:tcBorders>
              <w:top w:val="single" w:sz="4" w:space="0" w:color="000000"/>
              <w:left w:val="single" w:sz="4" w:space="0" w:color="000000"/>
              <w:bottom w:val="single" w:sz="4" w:space="0" w:color="000000"/>
              <w:right w:val="single" w:sz="4" w:space="0" w:color="000000"/>
            </w:tcBorders>
          </w:tcPr>
          <w:p w14:paraId="64C24887" w14:textId="77777777" w:rsidR="008C5A08" w:rsidRDefault="008C5A08" w:rsidP="009C2AC5">
            <w:pPr>
              <w:numPr>
                <w:ilvl w:val="0"/>
                <w:numId w:val="4"/>
              </w:numPr>
              <w:spacing w:after="73" w:line="259" w:lineRule="auto"/>
              <w:ind w:right="0" w:hanging="211"/>
              <w:jc w:val="left"/>
            </w:pPr>
            <w:r>
              <w:t xml:space="preserve">Sală mare /eveniment </w:t>
            </w:r>
          </w:p>
          <w:p w14:paraId="0C6554CA" w14:textId="77777777" w:rsidR="008C5A08" w:rsidRDefault="008C5A08" w:rsidP="009C2AC5">
            <w:pPr>
              <w:numPr>
                <w:ilvl w:val="1"/>
                <w:numId w:val="4"/>
              </w:numPr>
              <w:spacing w:after="7" w:line="259" w:lineRule="auto"/>
              <w:ind w:right="0" w:firstLine="0"/>
              <w:jc w:val="left"/>
            </w:pPr>
            <w:proofErr w:type="spellStart"/>
            <w:r>
              <w:t>nunţi</w:t>
            </w:r>
            <w:proofErr w:type="spellEnd"/>
            <w:r>
              <w:t xml:space="preserve"> </w:t>
            </w:r>
          </w:p>
          <w:p w14:paraId="26727285" w14:textId="77777777" w:rsidR="008C5A08" w:rsidRDefault="008C5A08" w:rsidP="009C2AC5">
            <w:pPr>
              <w:numPr>
                <w:ilvl w:val="1"/>
                <w:numId w:val="4"/>
              </w:numPr>
              <w:spacing w:after="56" w:line="259" w:lineRule="auto"/>
              <w:ind w:right="0" w:firstLine="0"/>
              <w:jc w:val="left"/>
            </w:pPr>
            <w:r>
              <w:t xml:space="preserve">botez </w:t>
            </w:r>
          </w:p>
          <w:p w14:paraId="0FA02772" w14:textId="77777777" w:rsidR="008C5A08" w:rsidRDefault="008C5A08" w:rsidP="009C2AC5">
            <w:pPr>
              <w:numPr>
                <w:ilvl w:val="1"/>
                <w:numId w:val="4"/>
              </w:numPr>
              <w:spacing w:after="73" w:line="259" w:lineRule="auto"/>
              <w:ind w:right="0" w:firstLine="0"/>
              <w:jc w:val="left"/>
            </w:pPr>
            <w:r>
              <w:t xml:space="preserve">aniversări, cununii, majorate </w:t>
            </w:r>
          </w:p>
          <w:p w14:paraId="0E15ECB3" w14:textId="77777777" w:rsidR="008C5A08" w:rsidRDefault="008C5A08" w:rsidP="009C2AC5">
            <w:pPr>
              <w:numPr>
                <w:ilvl w:val="1"/>
                <w:numId w:val="4"/>
              </w:numPr>
              <w:spacing w:after="80" w:line="259" w:lineRule="auto"/>
              <w:ind w:right="0" w:firstLine="0"/>
              <w:jc w:val="left"/>
            </w:pPr>
            <w:r>
              <w:t xml:space="preserve">pomană </w:t>
            </w:r>
          </w:p>
          <w:p w14:paraId="7A264FE9" w14:textId="77777777" w:rsidR="008C5A08" w:rsidRDefault="008C5A08" w:rsidP="009C2AC5">
            <w:pPr>
              <w:numPr>
                <w:ilvl w:val="1"/>
                <w:numId w:val="4"/>
              </w:numPr>
              <w:spacing w:after="7" w:line="259" w:lineRule="auto"/>
              <w:ind w:right="0" w:firstLine="0"/>
              <w:jc w:val="left"/>
            </w:pPr>
            <w:r>
              <w:t xml:space="preserve">evenimente speciale ( Crăciun, </w:t>
            </w:r>
            <w:proofErr w:type="spellStart"/>
            <w:r>
              <w:t>Paşte</w:t>
            </w:r>
            <w:proofErr w:type="spellEnd"/>
            <w:r>
              <w:t xml:space="preserve">, Revelion) </w:t>
            </w:r>
          </w:p>
          <w:p w14:paraId="2AD4A963" w14:textId="77777777" w:rsidR="008C5A08" w:rsidRDefault="008C5A08" w:rsidP="009C2AC5">
            <w:pPr>
              <w:numPr>
                <w:ilvl w:val="1"/>
                <w:numId w:val="4"/>
              </w:numPr>
              <w:spacing w:line="259" w:lineRule="auto"/>
              <w:ind w:right="0" w:firstLine="0"/>
              <w:jc w:val="left"/>
            </w:pPr>
            <w:r>
              <w:t>cursuri profesionale/cercuri artistice/</w:t>
            </w:r>
            <w:proofErr w:type="spellStart"/>
            <w:r>
              <w:t>conferinţe</w:t>
            </w:r>
            <w:proofErr w:type="spellEnd"/>
            <w:r>
              <w:t>/serbări/</w:t>
            </w:r>
            <w:proofErr w:type="spellStart"/>
            <w:r>
              <w:t>consultaţii</w:t>
            </w:r>
            <w:proofErr w:type="spellEnd"/>
            <w:r>
              <w:t xml:space="preserve"> medicale </w:t>
            </w:r>
          </w:p>
        </w:tc>
        <w:tc>
          <w:tcPr>
            <w:tcW w:w="2731" w:type="dxa"/>
            <w:tcBorders>
              <w:top w:val="single" w:sz="4" w:space="0" w:color="000000"/>
              <w:left w:val="single" w:sz="4" w:space="0" w:color="000000"/>
              <w:bottom w:val="single" w:sz="4" w:space="0" w:color="000000"/>
              <w:right w:val="single" w:sz="4" w:space="0" w:color="000000"/>
            </w:tcBorders>
          </w:tcPr>
          <w:p w14:paraId="3B730BAA" w14:textId="77777777" w:rsidR="008C5A08" w:rsidRPr="007D15B1" w:rsidRDefault="008C5A08" w:rsidP="009C2AC5">
            <w:pPr>
              <w:spacing w:line="259" w:lineRule="auto"/>
              <w:ind w:left="0" w:right="0" w:firstLine="0"/>
              <w:jc w:val="center"/>
              <w:rPr>
                <w:color w:val="auto"/>
              </w:rPr>
            </w:pPr>
          </w:p>
          <w:p w14:paraId="47934449" w14:textId="77777777" w:rsidR="008C5A08" w:rsidRPr="007D15B1" w:rsidRDefault="008C5A08" w:rsidP="009C2AC5">
            <w:pPr>
              <w:spacing w:line="259" w:lineRule="auto"/>
              <w:ind w:left="0" w:right="110" w:firstLine="0"/>
              <w:jc w:val="center"/>
              <w:rPr>
                <w:color w:val="auto"/>
              </w:rPr>
            </w:pPr>
            <w:r w:rsidRPr="007D15B1">
              <w:rPr>
                <w:color w:val="auto"/>
              </w:rPr>
              <w:t>700</w:t>
            </w:r>
          </w:p>
          <w:p w14:paraId="77AF81F4" w14:textId="77777777" w:rsidR="008C5A08" w:rsidRPr="007D15B1" w:rsidRDefault="008C5A08" w:rsidP="009C2AC5">
            <w:pPr>
              <w:spacing w:after="5" w:line="248" w:lineRule="auto"/>
              <w:ind w:left="900" w:right="955" w:firstLine="0"/>
              <w:jc w:val="center"/>
              <w:rPr>
                <w:color w:val="auto"/>
              </w:rPr>
            </w:pPr>
            <w:r w:rsidRPr="007D15B1">
              <w:rPr>
                <w:color w:val="auto"/>
              </w:rPr>
              <w:t xml:space="preserve">500  </w:t>
            </w:r>
          </w:p>
          <w:p w14:paraId="23195AE3" w14:textId="77777777" w:rsidR="008C5A08" w:rsidRPr="007D15B1" w:rsidRDefault="008C5A08" w:rsidP="009C2AC5">
            <w:pPr>
              <w:spacing w:after="5" w:line="248" w:lineRule="auto"/>
              <w:ind w:left="900" w:right="955" w:firstLine="0"/>
              <w:jc w:val="center"/>
              <w:rPr>
                <w:color w:val="auto"/>
              </w:rPr>
            </w:pPr>
            <w:r w:rsidRPr="007D15B1">
              <w:rPr>
                <w:color w:val="auto"/>
              </w:rPr>
              <w:t>400</w:t>
            </w:r>
          </w:p>
          <w:p w14:paraId="1EC08A03" w14:textId="77777777" w:rsidR="008C5A08" w:rsidRPr="007D15B1" w:rsidRDefault="008C5A08" w:rsidP="009C2AC5">
            <w:pPr>
              <w:spacing w:line="259" w:lineRule="auto"/>
              <w:ind w:left="0" w:right="106" w:firstLine="0"/>
              <w:jc w:val="center"/>
              <w:rPr>
                <w:color w:val="auto"/>
              </w:rPr>
            </w:pPr>
          </w:p>
          <w:p w14:paraId="5B7B5CDF" w14:textId="77777777" w:rsidR="008C5A08" w:rsidRPr="007D15B1" w:rsidRDefault="008C5A08" w:rsidP="009C2AC5">
            <w:pPr>
              <w:spacing w:line="259" w:lineRule="auto"/>
              <w:ind w:left="0" w:right="106" w:firstLine="0"/>
              <w:jc w:val="center"/>
              <w:rPr>
                <w:color w:val="auto"/>
              </w:rPr>
            </w:pPr>
            <w:r w:rsidRPr="007D15B1">
              <w:rPr>
                <w:color w:val="auto"/>
              </w:rPr>
              <w:t>200</w:t>
            </w:r>
          </w:p>
          <w:p w14:paraId="26A6B14D" w14:textId="77777777" w:rsidR="008C5A08" w:rsidRPr="007D15B1" w:rsidRDefault="008C5A08" w:rsidP="009C2AC5">
            <w:pPr>
              <w:spacing w:line="259" w:lineRule="auto"/>
              <w:ind w:left="55" w:right="0" w:firstLine="0"/>
              <w:rPr>
                <w:color w:val="auto"/>
              </w:rPr>
            </w:pPr>
            <w:r w:rsidRPr="007D15B1">
              <w:rPr>
                <w:color w:val="auto"/>
              </w:rPr>
              <w:t xml:space="preserve">                   100</w:t>
            </w:r>
          </w:p>
          <w:p w14:paraId="63ECAC17" w14:textId="77777777" w:rsidR="008C5A08" w:rsidRPr="007D15B1" w:rsidRDefault="008C5A08" w:rsidP="009C2AC5">
            <w:pPr>
              <w:spacing w:line="259" w:lineRule="auto"/>
              <w:ind w:left="0" w:right="115" w:firstLine="0"/>
              <w:jc w:val="center"/>
              <w:rPr>
                <w:color w:val="auto"/>
              </w:rPr>
            </w:pPr>
            <w:r w:rsidRPr="007D15B1">
              <w:rPr>
                <w:color w:val="auto"/>
              </w:rPr>
              <w:t>100</w:t>
            </w:r>
          </w:p>
        </w:tc>
        <w:tc>
          <w:tcPr>
            <w:tcW w:w="2266" w:type="dxa"/>
            <w:tcBorders>
              <w:top w:val="single" w:sz="4" w:space="0" w:color="000000"/>
              <w:left w:val="single" w:sz="4" w:space="0" w:color="000000"/>
              <w:bottom w:val="single" w:sz="4" w:space="0" w:color="000000"/>
              <w:right w:val="single" w:sz="4" w:space="0" w:color="000000"/>
            </w:tcBorders>
          </w:tcPr>
          <w:p w14:paraId="0992D563" w14:textId="77777777" w:rsidR="008C5A08" w:rsidRPr="007D15B1" w:rsidRDefault="008C5A08" w:rsidP="009C2AC5">
            <w:pPr>
              <w:spacing w:line="259" w:lineRule="auto"/>
              <w:ind w:left="0" w:right="0" w:firstLine="0"/>
              <w:jc w:val="center"/>
              <w:rPr>
                <w:color w:val="auto"/>
              </w:rPr>
            </w:pPr>
          </w:p>
          <w:p w14:paraId="6110E113" w14:textId="77777777" w:rsidR="008C5A08" w:rsidRPr="007D15B1" w:rsidRDefault="008C5A08" w:rsidP="009C2AC5">
            <w:pPr>
              <w:spacing w:line="259" w:lineRule="auto"/>
              <w:ind w:left="0" w:right="0" w:firstLine="0"/>
              <w:jc w:val="center"/>
              <w:rPr>
                <w:color w:val="auto"/>
              </w:rPr>
            </w:pPr>
            <w:r w:rsidRPr="007D15B1">
              <w:rPr>
                <w:color w:val="auto"/>
              </w:rPr>
              <w:t>350</w:t>
            </w:r>
          </w:p>
          <w:p w14:paraId="5F9772E3" w14:textId="77777777" w:rsidR="008C5A08" w:rsidRPr="007D15B1" w:rsidRDefault="008C5A08" w:rsidP="009C2AC5">
            <w:pPr>
              <w:spacing w:line="259" w:lineRule="auto"/>
              <w:ind w:left="0" w:right="0" w:firstLine="0"/>
              <w:jc w:val="center"/>
              <w:rPr>
                <w:color w:val="auto"/>
              </w:rPr>
            </w:pPr>
            <w:r w:rsidRPr="007D15B1">
              <w:rPr>
                <w:color w:val="auto"/>
              </w:rPr>
              <w:t>250</w:t>
            </w:r>
          </w:p>
          <w:p w14:paraId="501F5843" w14:textId="77777777" w:rsidR="008C5A08" w:rsidRPr="007D15B1" w:rsidRDefault="008C5A08" w:rsidP="009C2AC5">
            <w:pPr>
              <w:spacing w:line="259" w:lineRule="auto"/>
              <w:ind w:left="0" w:right="0" w:firstLine="0"/>
              <w:jc w:val="center"/>
              <w:rPr>
                <w:color w:val="auto"/>
              </w:rPr>
            </w:pPr>
            <w:r w:rsidRPr="007D15B1">
              <w:rPr>
                <w:color w:val="auto"/>
              </w:rPr>
              <w:t>200</w:t>
            </w:r>
          </w:p>
          <w:p w14:paraId="5D89EE76" w14:textId="77777777" w:rsidR="008C5A08" w:rsidRPr="007D15B1" w:rsidRDefault="008C5A08" w:rsidP="009C2AC5">
            <w:pPr>
              <w:spacing w:line="259" w:lineRule="auto"/>
              <w:ind w:left="0" w:right="0" w:firstLine="0"/>
              <w:jc w:val="center"/>
              <w:rPr>
                <w:color w:val="auto"/>
              </w:rPr>
            </w:pPr>
            <w:r w:rsidRPr="007D15B1">
              <w:rPr>
                <w:color w:val="auto"/>
              </w:rPr>
              <w:t>-</w:t>
            </w:r>
          </w:p>
          <w:p w14:paraId="0F8E02D5" w14:textId="77777777" w:rsidR="008C5A08" w:rsidRPr="007D15B1" w:rsidRDefault="008C5A08" w:rsidP="009C2AC5">
            <w:pPr>
              <w:spacing w:line="259" w:lineRule="auto"/>
              <w:ind w:left="0" w:right="0" w:firstLine="0"/>
              <w:jc w:val="center"/>
              <w:rPr>
                <w:color w:val="auto"/>
              </w:rPr>
            </w:pPr>
            <w:r w:rsidRPr="007D15B1">
              <w:rPr>
                <w:color w:val="auto"/>
              </w:rPr>
              <w:t>100</w:t>
            </w:r>
          </w:p>
          <w:p w14:paraId="560F5050" w14:textId="77777777" w:rsidR="008C5A08" w:rsidRPr="007D15B1" w:rsidRDefault="008C5A08" w:rsidP="009C2AC5">
            <w:pPr>
              <w:spacing w:line="259" w:lineRule="auto"/>
              <w:ind w:left="0" w:right="1004" w:firstLine="1027"/>
              <w:jc w:val="center"/>
              <w:rPr>
                <w:color w:val="auto"/>
              </w:rPr>
            </w:pPr>
            <w:r w:rsidRPr="007D15B1">
              <w:rPr>
                <w:color w:val="auto"/>
              </w:rPr>
              <w:t>-</w:t>
            </w:r>
          </w:p>
        </w:tc>
      </w:tr>
    </w:tbl>
    <w:p w14:paraId="3384D84A" w14:textId="77777777" w:rsidR="008C5A08" w:rsidRDefault="008C5A08" w:rsidP="008C5A08">
      <w:pPr>
        <w:spacing w:after="89"/>
        <w:ind w:right="0"/>
      </w:pPr>
    </w:p>
    <w:p w14:paraId="0A6A58C4" w14:textId="77777777" w:rsidR="008C5A08" w:rsidRDefault="008C5A08" w:rsidP="008C5A08">
      <w:pPr>
        <w:numPr>
          <w:ilvl w:val="0"/>
          <w:numId w:val="2"/>
        </w:numPr>
        <w:spacing w:after="89"/>
        <w:ind w:right="0"/>
      </w:pPr>
      <w:r>
        <w:t>Contravaloarea utilităților din dotarea Căminului Cultural sunt incluse în taxele de închiriere stabilite la art.1.alin.1.</w:t>
      </w:r>
      <w:r>
        <w:rPr>
          <w:b/>
        </w:rPr>
        <w:t xml:space="preserve">    </w:t>
      </w:r>
    </w:p>
    <w:p w14:paraId="2CDC0E6D" w14:textId="77777777" w:rsidR="008C5A08" w:rsidRDefault="008C5A08" w:rsidP="008C5A08">
      <w:pPr>
        <w:numPr>
          <w:ilvl w:val="0"/>
          <w:numId w:val="2"/>
        </w:numPr>
        <w:spacing w:after="182"/>
        <w:ind w:right="0"/>
      </w:pPr>
      <w:r>
        <w:lastRenderedPageBreak/>
        <w:t>În cazul în care nu vor fi constatate pagube ale obiectelor de inventar/mijloacelor fixe predate în baza procesului verbal de predare – primire, garanția achitată conform prevederilor art.1 alin.1 nu se va restitui, constituind parte din taxa de închiriere datorată de chiriaș.              (4). În cazul organizării de forță majoră a unor evenimente sociale conform  prevederilor art.1 alin.1 pct.a.1 – a.4 cererea privind închirierea spațiilor din incinta Căminului Cultural Nicolae Bălcescu, comuna Alexandru Odobescu pentru organizarea ședințelor de partid se vor reprograma.</w:t>
      </w:r>
      <w:r>
        <w:rPr>
          <w:b/>
        </w:rPr>
        <w:t xml:space="preserve"> </w:t>
      </w:r>
    </w:p>
    <w:p w14:paraId="1122406B" w14:textId="77777777" w:rsidR="008C5A08" w:rsidRDefault="008C5A08" w:rsidP="008C5A08">
      <w:pPr>
        <w:ind w:left="10" w:right="0"/>
      </w:pPr>
      <w:r>
        <w:rPr>
          <w:b/>
        </w:rPr>
        <w:t xml:space="preserve">        Art.2.</w:t>
      </w:r>
      <w:r w:rsidRPr="005517D9">
        <w:t xml:space="preserve"> </w:t>
      </w:r>
      <w:r>
        <w:t xml:space="preserve">Stabilește taxele de închiriere pentru spațiile din incinta Căminului Cultural din comuna Alexandru Odobescu, sat Alexandru Odobescu precum și valoarea garanției începând cu anul 2022 după cum urmează : </w:t>
      </w:r>
    </w:p>
    <w:tbl>
      <w:tblPr>
        <w:tblStyle w:val="TableGrid"/>
        <w:tblW w:w="10488" w:type="dxa"/>
        <w:tblInd w:w="15" w:type="dxa"/>
        <w:tblCellMar>
          <w:left w:w="105" w:type="dxa"/>
        </w:tblCellMar>
        <w:tblLook w:val="04A0" w:firstRow="1" w:lastRow="0" w:firstColumn="1" w:lastColumn="0" w:noHBand="0" w:noVBand="1"/>
      </w:tblPr>
      <w:tblGrid>
        <w:gridCol w:w="5491"/>
        <w:gridCol w:w="2731"/>
        <w:gridCol w:w="2266"/>
      </w:tblGrid>
      <w:tr w:rsidR="008C5A08" w14:paraId="1470FAF7" w14:textId="77777777" w:rsidTr="009C2AC5">
        <w:trPr>
          <w:trHeight w:val="538"/>
        </w:trPr>
        <w:tc>
          <w:tcPr>
            <w:tcW w:w="5491" w:type="dxa"/>
            <w:tcBorders>
              <w:top w:val="single" w:sz="4" w:space="0" w:color="000000"/>
              <w:left w:val="single" w:sz="4" w:space="0" w:color="000000"/>
              <w:bottom w:val="single" w:sz="4" w:space="0" w:color="000000"/>
              <w:right w:val="single" w:sz="4" w:space="0" w:color="000000"/>
            </w:tcBorders>
            <w:vAlign w:val="center"/>
          </w:tcPr>
          <w:p w14:paraId="6A0E1406" w14:textId="77777777" w:rsidR="008C5A08" w:rsidRDefault="008C5A08" w:rsidP="009C2AC5">
            <w:pPr>
              <w:spacing w:line="259" w:lineRule="auto"/>
              <w:ind w:left="0" w:right="0" w:firstLine="0"/>
              <w:jc w:val="left"/>
            </w:pPr>
            <w:r>
              <w:t xml:space="preserve">          Denumirea spațiului </w:t>
            </w:r>
          </w:p>
        </w:tc>
        <w:tc>
          <w:tcPr>
            <w:tcW w:w="2731" w:type="dxa"/>
            <w:tcBorders>
              <w:top w:val="single" w:sz="4" w:space="0" w:color="000000"/>
              <w:left w:val="single" w:sz="4" w:space="0" w:color="000000"/>
              <w:bottom w:val="single" w:sz="4" w:space="0" w:color="000000"/>
              <w:right w:val="single" w:sz="4" w:space="0" w:color="000000"/>
            </w:tcBorders>
          </w:tcPr>
          <w:p w14:paraId="39230B23" w14:textId="77777777" w:rsidR="008C5A08" w:rsidRDefault="008C5A08" w:rsidP="009C2AC5">
            <w:pPr>
              <w:spacing w:after="7" w:line="259" w:lineRule="auto"/>
              <w:ind w:left="0" w:right="0" w:firstLine="0"/>
              <w:jc w:val="left"/>
            </w:pPr>
            <w:r>
              <w:t xml:space="preserve">Valoare taxă lei </w:t>
            </w:r>
          </w:p>
          <w:p w14:paraId="106F1935" w14:textId="77777777" w:rsidR="008C5A08" w:rsidRDefault="008C5A08" w:rsidP="009C2AC5">
            <w:pPr>
              <w:spacing w:line="259" w:lineRule="auto"/>
              <w:ind w:left="0" w:right="0" w:firstLine="0"/>
              <w:jc w:val="left"/>
            </w:pPr>
            <w:r>
              <w:t xml:space="preserve">închiriere /eveniment              </w:t>
            </w:r>
          </w:p>
        </w:tc>
        <w:tc>
          <w:tcPr>
            <w:tcW w:w="2266" w:type="dxa"/>
            <w:tcBorders>
              <w:top w:val="single" w:sz="4" w:space="0" w:color="000000"/>
              <w:left w:val="single" w:sz="4" w:space="0" w:color="000000"/>
              <w:bottom w:val="single" w:sz="4" w:space="0" w:color="000000"/>
              <w:right w:val="single" w:sz="4" w:space="0" w:color="000000"/>
            </w:tcBorders>
          </w:tcPr>
          <w:p w14:paraId="1126B16A" w14:textId="77777777" w:rsidR="008C5A08" w:rsidRDefault="008C5A08" w:rsidP="009C2AC5">
            <w:pPr>
              <w:spacing w:line="259" w:lineRule="auto"/>
              <w:ind w:left="0" w:right="0" w:firstLine="0"/>
              <w:jc w:val="left"/>
            </w:pPr>
            <w:r>
              <w:t xml:space="preserve">Valoare  taxa  lei garanție/eveniment </w:t>
            </w:r>
          </w:p>
        </w:tc>
      </w:tr>
      <w:tr w:rsidR="008C5A08" w14:paraId="23CA6914" w14:textId="77777777" w:rsidTr="009C2AC5">
        <w:trPr>
          <w:trHeight w:val="2136"/>
        </w:trPr>
        <w:tc>
          <w:tcPr>
            <w:tcW w:w="5491" w:type="dxa"/>
            <w:tcBorders>
              <w:top w:val="single" w:sz="4" w:space="0" w:color="000000"/>
              <w:left w:val="single" w:sz="4" w:space="0" w:color="000000"/>
              <w:bottom w:val="single" w:sz="4" w:space="0" w:color="000000"/>
              <w:right w:val="single" w:sz="4" w:space="0" w:color="000000"/>
            </w:tcBorders>
          </w:tcPr>
          <w:p w14:paraId="4D5885D5" w14:textId="77777777" w:rsidR="008C5A08" w:rsidRDefault="008C5A08" w:rsidP="009C2AC5">
            <w:pPr>
              <w:numPr>
                <w:ilvl w:val="0"/>
                <w:numId w:val="4"/>
              </w:numPr>
              <w:spacing w:after="73" w:line="259" w:lineRule="auto"/>
              <w:ind w:right="0" w:hanging="211"/>
              <w:jc w:val="left"/>
            </w:pPr>
            <w:r>
              <w:t xml:space="preserve">Sală mare /eveniment </w:t>
            </w:r>
          </w:p>
          <w:p w14:paraId="58132DBF" w14:textId="77777777" w:rsidR="008C5A08" w:rsidRDefault="008C5A08" w:rsidP="009C2AC5">
            <w:pPr>
              <w:numPr>
                <w:ilvl w:val="1"/>
                <w:numId w:val="4"/>
              </w:numPr>
              <w:spacing w:after="7" w:line="259" w:lineRule="auto"/>
              <w:ind w:right="0" w:firstLine="0"/>
              <w:jc w:val="left"/>
            </w:pPr>
            <w:r>
              <w:t xml:space="preserve">nunți </w:t>
            </w:r>
          </w:p>
          <w:p w14:paraId="72CECB68" w14:textId="77777777" w:rsidR="008C5A08" w:rsidRDefault="008C5A08" w:rsidP="009C2AC5">
            <w:pPr>
              <w:numPr>
                <w:ilvl w:val="1"/>
                <w:numId w:val="4"/>
              </w:numPr>
              <w:spacing w:after="56" w:line="259" w:lineRule="auto"/>
              <w:ind w:right="0" w:firstLine="0"/>
              <w:jc w:val="left"/>
            </w:pPr>
            <w:r>
              <w:t xml:space="preserve">botez </w:t>
            </w:r>
          </w:p>
          <w:p w14:paraId="025E3884" w14:textId="77777777" w:rsidR="008C5A08" w:rsidRDefault="008C5A08" w:rsidP="009C2AC5">
            <w:pPr>
              <w:numPr>
                <w:ilvl w:val="1"/>
                <w:numId w:val="4"/>
              </w:numPr>
              <w:spacing w:after="73" w:line="259" w:lineRule="auto"/>
              <w:ind w:right="0" w:firstLine="0"/>
              <w:jc w:val="left"/>
            </w:pPr>
            <w:r>
              <w:t xml:space="preserve">aniversări, cununii, majorate </w:t>
            </w:r>
          </w:p>
          <w:p w14:paraId="73AACA6F" w14:textId="77777777" w:rsidR="008C5A08" w:rsidRDefault="008C5A08" w:rsidP="009C2AC5">
            <w:pPr>
              <w:numPr>
                <w:ilvl w:val="1"/>
                <w:numId w:val="4"/>
              </w:numPr>
              <w:spacing w:after="80" w:line="259" w:lineRule="auto"/>
              <w:ind w:right="0" w:firstLine="0"/>
              <w:jc w:val="left"/>
            </w:pPr>
            <w:r>
              <w:t xml:space="preserve">pomană </w:t>
            </w:r>
          </w:p>
          <w:p w14:paraId="7A250427" w14:textId="77777777" w:rsidR="008C5A08" w:rsidRDefault="008C5A08" w:rsidP="009C2AC5">
            <w:pPr>
              <w:numPr>
                <w:ilvl w:val="1"/>
                <w:numId w:val="4"/>
              </w:numPr>
              <w:spacing w:after="7" w:line="259" w:lineRule="auto"/>
              <w:ind w:right="0" w:firstLine="0"/>
              <w:jc w:val="left"/>
            </w:pPr>
            <w:r>
              <w:t xml:space="preserve">evenimente speciale ( Crăciun, Paște, Revelion) </w:t>
            </w:r>
          </w:p>
          <w:p w14:paraId="791D3870" w14:textId="77777777" w:rsidR="008C5A08" w:rsidRDefault="008C5A08" w:rsidP="009C2AC5">
            <w:pPr>
              <w:numPr>
                <w:ilvl w:val="1"/>
                <w:numId w:val="4"/>
              </w:numPr>
              <w:spacing w:line="259" w:lineRule="auto"/>
              <w:ind w:right="0" w:firstLine="0"/>
              <w:jc w:val="left"/>
            </w:pPr>
            <w:r>
              <w:t xml:space="preserve">cursuri profesionale/cercuri artistice/conferințe/serbări/consultații medicale </w:t>
            </w:r>
          </w:p>
        </w:tc>
        <w:tc>
          <w:tcPr>
            <w:tcW w:w="2731" w:type="dxa"/>
            <w:tcBorders>
              <w:top w:val="single" w:sz="4" w:space="0" w:color="000000"/>
              <w:left w:val="single" w:sz="4" w:space="0" w:color="000000"/>
              <w:bottom w:val="single" w:sz="4" w:space="0" w:color="000000"/>
              <w:right w:val="single" w:sz="4" w:space="0" w:color="000000"/>
            </w:tcBorders>
          </w:tcPr>
          <w:p w14:paraId="710B0CA8" w14:textId="77777777" w:rsidR="008C5A08" w:rsidRDefault="008C5A08" w:rsidP="009C2AC5">
            <w:pPr>
              <w:spacing w:line="259" w:lineRule="auto"/>
              <w:ind w:left="0" w:right="0" w:firstLine="0"/>
              <w:jc w:val="center"/>
            </w:pPr>
          </w:p>
          <w:p w14:paraId="4FF17F7E" w14:textId="77777777" w:rsidR="008C5A08" w:rsidRDefault="008C5A08" w:rsidP="009C2AC5">
            <w:pPr>
              <w:spacing w:line="259" w:lineRule="auto"/>
              <w:ind w:left="0" w:right="110" w:firstLine="0"/>
              <w:jc w:val="center"/>
            </w:pPr>
            <w:r>
              <w:t>400</w:t>
            </w:r>
          </w:p>
          <w:p w14:paraId="7EB4E55A" w14:textId="77777777" w:rsidR="008C5A08" w:rsidRDefault="008C5A08" w:rsidP="009C2AC5">
            <w:pPr>
              <w:spacing w:after="5" w:line="248" w:lineRule="auto"/>
              <w:ind w:left="900" w:right="955" w:firstLine="0"/>
              <w:jc w:val="center"/>
            </w:pPr>
            <w:r>
              <w:t>300</w:t>
            </w:r>
          </w:p>
          <w:p w14:paraId="7CCFB310" w14:textId="77777777" w:rsidR="008C5A08" w:rsidRPr="007D15B1" w:rsidRDefault="008C5A08" w:rsidP="009C2AC5">
            <w:pPr>
              <w:spacing w:after="5" w:line="248" w:lineRule="auto"/>
              <w:ind w:left="900" w:right="955" w:firstLine="0"/>
              <w:jc w:val="center"/>
              <w:rPr>
                <w:color w:val="auto"/>
              </w:rPr>
            </w:pPr>
            <w:r w:rsidRPr="007D15B1">
              <w:rPr>
                <w:color w:val="auto"/>
              </w:rPr>
              <w:t>300</w:t>
            </w:r>
          </w:p>
          <w:p w14:paraId="4715794E" w14:textId="77777777" w:rsidR="008C5A08" w:rsidRDefault="008C5A08" w:rsidP="009C2AC5">
            <w:pPr>
              <w:spacing w:line="259" w:lineRule="auto"/>
              <w:ind w:left="0" w:right="106" w:firstLine="0"/>
              <w:jc w:val="center"/>
            </w:pPr>
          </w:p>
          <w:p w14:paraId="1DDB6EFE" w14:textId="77777777" w:rsidR="008C5A08" w:rsidRDefault="008C5A08" w:rsidP="009C2AC5">
            <w:pPr>
              <w:spacing w:line="259" w:lineRule="auto"/>
              <w:ind w:left="0" w:right="106" w:firstLine="0"/>
              <w:jc w:val="center"/>
            </w:pPr>
            <w:r>
              <w:t>200</w:t>
            </w:r>
          </w:p>
          <w:p w14:paraId="063DCEF5" w14:textId="77777777" w:rsidR="008C5A08" w:rsidRDefault="008C5A08" w:rsidP="009C2AC5">
            <w:pPr>
              <w:spacing w:line="259" w:lineRule="auto"/>
              <w:ind w:left="55" w:right="0" w:firstLine="0"/>
              <w:jc w:val="center"/>
            </w:pPr>
            <w:r>
              <w:t>100</w:t>
            </w:r>
          </w:p>
          <w:p w14:paraId="0C3947D3" w14:textId="77777777" w:rsidR="008C5A08" w:rsidRDefault="008C5A08" w:rsidP="009C2AC5">
            <w:pPr>
              <w:spacing w:line="259" w:lineRule="auto"/>
              <w:ind w:left="0" w:right="115" w:firstLine="0"/>
              <w:jc w:val="center"/>
            </w:pPr>
            <w:r>
              <w:t>100</w:t>
            </w:r>
          </w:p>
        </w:tc>
        <w:tc>
          <w:tcPr>
            <w:tcW w:w="2266" w:type="dxa"/>
            <w:tcBorders>
              <w:top w:val="single" w:sz="4" w:space="0" w:color="000000"/>
              <w:left w:val="single" w:sz="4" w:space="0" w:color="000000"/>
              <w:bottom w:val="single" w:sz="4" w:space="0" w:color="000000"/>
              <w:right w:val="single" w:sz="4" w:space="0" w:color="000000"/>
            </w:tcBorders>
          </w:tcPr>
          <w:p w14:paraId="0C8533AF" w14:textId="77777777" w:rsidR="008C5A08" w:rsidRDefault="008C5A08" w:rsidP="009C2AC5">
            <w:pPr>
              <w:spacing w:line="259" w:lineRule="auto"/>
              <w:ind w:left="0" w:right="0" w:firstLine="0"/>
              <w:jc w:val="center"/>
            </w:pPr>
          </w:p>
          <w:p w14:paraId="6D1C85BB" w14:textId="77777777" w:rsidR="008C5A08" w:rsidRDefault="008C5A08" w:rsidP="009C2AC5">
            <w:pPr>
              <w:spacing w:line="259" w:lineRule="auto"/>
              <w:ind w:left="0" w:right="0" w:firstLine="0"/>
              <w:jc w:val="center"/>
            </w:pPr>
            <w:r>
              <w:t>200</w:t>
            </w:r>
          </w:p>
          <w:p w14:paraId="7A4349DF" w14:textId="77777777" w:rsidR="008C5A08" w:rsidRDefault="008C5A08" w:rsidP="009C2AC5">
            <w:pPr>
              <w:spacing w:line="259" w:lineRule="auto"/>
              <w:ind w:left="0" w:right="0" w:firstLine="0"/>
              <w:jc w:val="center"/>
            </w:pPr>
            <w:r>
              <w:t>150</w:t>
            </w:r>
          </w:p>
          <w:p w14:paraId="0275E26E" w14:textId="77777777" w:rsidR="008C5A08" w:rsidRDefault="008C5A08" w:rsidP="009C2AC5">
            <w:pPr>
              <w:spacing w:line="259" w:lineRule="auto"/>
              <w:ind w:left="0" w:right="0" w:firstLine="0"/>
              <w:jc w:val="center"/>
            </w:pPr>
            <w:r>
              <w:t>150</w:t>
            </w:r>
          </w:p>
          <w:p w14:paraId="7F7C5785" w14:textId="77777777" w:rsidR="008C5A08" w:rsidRDefault="008C5A08" w:rsidP="009C2AC5">
            <w:pPr>
              <w:spacing w:line="259" w:lineRule="auto"/>
              <w:ind w:left="0" w:right="0" w:firstLine="0"/>
              <w:jc w:val="center"/>
            </w:pPr>
            <w:r>
              <w:t>-</w:t>
            </w:r>
          </w:p>
          <w:p w14:paraId="6036870C" w14:textId="77777777" w:rsidR="008C5A08" w:rsidRDefault="008C5A08" w:rsidP="009C2AC5">
            <w:pPr>
              <w:spacing w:line="259" w:lineRule="auto"/>
              <w:ind w:left="0" w:right="0" w:firstLine="0"/>
              <w:jc w:val="center"/>
            </w:pPr>
            <w:r>
              <w:t>100</w:t>
            </w:r>
          </w:p>
          <w:p w14:paraId="26E7C056" w14:textId="77777777" w:rsidR="008C5A08" w:rsidRDefault="008C5A08" w:rsidP="009C2AC5">
            <w:pPr>
              <w:spacing w:line="259" w:lineRule="auto"/>
              <w:ind w:left="0" w:right="1004" w:firstLine="1027"/>
              <w:jc w:val="center"/>
            </w:pPr>
            <w:r>
              <w:t>-</w:t>
            </w:r>
          </w:p>
        </w:tc>
      </w:tr>
    </w:tbl>
    <w:p w14:paraId="272DE2D5" w14:textId="77777777" w:rsidR="008C5A08" w:rsidRDefault="008C5A08" w:rsidP="008C5A08">
      <w:pPr>
        <w:numPr>
          <w:ilvl w:val="0"/>
          <w:numId w:val="6"/>
        </w:numPr>
        <w:spacing w:after="89"/>
        <w:ind w:left="10" w:right="0"/>
        <w:rPr>
          <w:b/>
        </w:rPr>
      </w:pPr>
      <w:r w:rsidRPr="005517D9">
        <w:rPr>
          <w:b/>
        </w:rPr>
        <w:t xml:space="preserve">      </w:t>
      </w:r>
      <w:r>
        <w:t>Contravaloarea utilităților din dotarea Căminului Cultural sunt incluse în taxele de închiriere stabilite la art.1.alin.1.</w:t>
      </w:r>
      <w:r w:rsidRPr="005517D9">
        <w:rPr>
          <w:b/>
        </w:rPr>
        <w:t xml:space="preserve">   </w:t>
      </w:r>
    </w:p>
    <w:p w14:paraId="2663D28F" w14:textId="77777777" w:rsidR="008C5A08" w:rsidRPr="008C5A08" w:rsidRDefault="008C5A08" w:rsidP="008C5A08">
      <w:pPr>
        <w:numPr>
          <w:ilvl w:val="0"/>
          <w:numId w:val="6"/>
        </w:numPr>
        <w:spacing w:after="89"/>
        <w:ind w:left="10" w:right="0"/>
        <w:rPr>
          <w:b/>
        </w:rPr>
      </w:pPr>
      <w:r>
        <w:t xml:space="preserve">În cazul în care nu vor fi constatate pagube ale obiectelor de inventar/mijloacelor fixe predate în baza procesului verbal de predare – primire, garanția achitată conform prevederilor art.1 alin.1 nu se va restitui, constituind parte din taxa de închiriere datorată de chiriaș.              </w:t>
      </w:r>
    </w:p>
    <w:p w14:paraId="5E916EDF" w14:textId="77777777" w:rsidR="008C5A08" w:rsidRPr="005517D9" w:rsidRDefault="008C5A08" w:rsidP="008C5A08">
      <w:pPr>
        <w:spacing w:after="89"/>
        <w:ind w:left="10" w:right="0" w:firstLine="0"/>
        <w:rPr>
          <w:b/>
        </w:rPr>
      </w:pPr>
      <w:r>
        <w:t>(4). În cazul organizării de forță majoră a unor evenimente sociale conform  prevederilor art.1 alin.1 pct.a.1 – a.4 cererea privind închirierea spațiilor din incinta Căminului Cultural Alexandru Odobescu, comuna Alexandru Odobescu pentru organizarea ședințelor de partid se vor reprograma.</w:t>
      </w:r>
    </w:p>
    <w:p w14:paraId="0C574053" w14:textId="77777777" w:rsidR="008C5A08" w:rsidRDefault="008C5A08" w:rsidP="008C5A08">
      <w:pPr>
        <w:ind w:left="10" w:right="0"/>
      </w:pPr>
      <w:r>
        <w:rPr>
          <w:b/>
        </w:rPr>
        <w:t xml:space="preserve">   Art.3. </w:t>
      </w:r>
      <w:r>
        <w:t xml:space="preserve">În cazul desfășurării unor activități </w:t>
      </w:r>
      <w:proofErr w:type="spellStart"/>
      <w:r>
        <w:t>socio</w:t>
      </w:r>
      <w:proofErr w:type="spellEnd"/>
      <w:r>
        <w:t xml:space="preserve">-culturale, activități și evenimente organizate de pensionarii din comuna Alexandru Odobescu, cursuri gratuite de formare profesională organizate de către instituții publice, ONG și alte asemenea în sediilor Căminelor Culturale din Nicolae Bălcescu si Alexandru Odobescu nu se va aplica taxă instituită conform prevederilor art.1 alin.(1) pct. a.6. </w:t>
      </w:r>
    </w:p>
    <w:p w14:paraId="0A4B656E" w14:textId="77777777" w:rsidR="008C5A08" w:rsidRDefault="008C5A08" w:rsidP="008C5A08">
      <w:pPr>
        <w:spacing w:after="120" w:line="320" w:lineRule="auto"/>
        <w:ind w:left="10" w:right="0"/>
      </w:pPr>
      <w:r>
        <w:rPr>
          <w:b/>
        </w:rPr>
        <w:t xml:space="preserve">         Art.4. </w:t>
      </w:r>
      <w:r>
        <w:t xml:space="preserve">În cazul desfășurării unor evenimente sociale de către persoanele  din localitatea Alexandru Odobescu fără venituri, nu se va aplica taxă instituită conform prevederilor art.1 alin.(1) pct. a.4. </w:t>
      </w:r>
    </w:p>
    <w:p w14:paraId="097EE60F" w14:textId="77777777" w:rsidR="008C5A08" w:rsidRDefault="008C5A08" w:rsidP="008C5A08">
      <w:pPr>
        <w:spacing w:after="172"/>
        <w:ind w:left="10" w:right="0"/>
      </w:pPr>
      <w:r>
        <w:rPr>
          <w:b/>
        </w:rPr>
        <w:t xml:space="preserve">         Art</w:t>
      </w:r>
      <w:r>
        <w:t>.</w:t>
      </w:r>
      <w:r>
        <w:rPr>
          <w:b/>
        </w:rPr>
        <w:t>5</w:t>
      </w:r>
      <w:r>
        <w:t xml:space="preserve">.(1) În cazul închirierii Căminelor Culturale pentru evenimentele menționate la art.1 alin.(1) pct.a.1, a.2, a.3, se stabilește achitarea în avans a unui procent de 50% din taxa stabilită/eveniment reprezentând garanție pentru planificarea și organizarea evenimentului. </w:t>
      </w:r>
    </w:p>
    <w:p w14:paraId="644C90A8" w14:textId="77777777" w:rsidR="008C5A08" w:rsidRDefault="008C5A08" w:rsidP="008C5A08">
      <w:pPr>
        <w:numPr>
          <w:ilvl w:val="0"/>
          <w:numId w:val="3"/>
        </w:numPr>
        <w:spacing w:after="166"/>
        <w:ind w:right="0"/>
      </w:pPr>
      <w:r>
        <w:t xml:space="preserve">Diferența dintre taxa stabilită pentru închirierea spațiului conform prevederilor art.1 și cea prevăzută la art.4 alin.(1) se va achita după predarea spațiului/obiectelor și mijloacelor fixe din incinta Căminelor Culturale din Nicolae Bălcescu si Alexandru Odobescu de către organizator. </w:t>
      </w:r>
    </w:p>
    <w:p w14:paraId="68567A9C" w14:textId="77777777" w:rsidR="008C5A08" w:rsidRPr="005517D9" w:rsidRDefault="008C5A08" w:rsidP="008C5A08">
      <w:pPr>
        <w:numPr>
          <w:ilvl w:val="0"/>
          <w:numId w:val="3"/>
        </w:numPr>
        <w:spacing w:after="166"/>
        <w:ind w:right="0"/>
      </w:pPr>
      <w:r>
        <w:t xml:space="preserve">Neorganizarea evenimentului de către organizator va atrage pierderea taxei de închiriere achitate conform  prevederilor art.1 alin.(1).       </w:t>
      </w:r>
      <w:r w:rsidRPr="008C5A08">
        <w:rPr>
          <w:b/>
        </w:rPr>
        <w:t xml:space="preserve">        </w:t>
      </w:r>
    </w:p>
    <w:p w14:paraId="58AA9CFE" w14:textId="77777777" w:rsidR="008C5A08" w:rsidRDefault="008C5A08" w:rsidP="008C5A08">
      <w:pPr>
        <w:spacing w:after="166"/>
        <w:ind w:left="10" w:right="0" w:firstLine="0"/>
      </w:pPr>
      <w:r>
        <w:rPr>
          <w:b/>
        </w:rPr>
        <w:t xml:space="preserve"> Art.6. </w:t>
      </w:r>
      <w:r>
        <w:t xml:space="preserve">În cazul constatării deteriorării sau distrugerii obiectelor de inventar/mijloace fixe aflate în inventarul Căminului Cultural organizatorul este obligat la plata valorii de înlocuire a obiectului de inventar/mijlocului  fix  distrus sau dispărut. </w:t>
      </w:r>
    </w:p>
    <w:p w14:paraId="2455B2D0" w14:textId="77777777" w:rsidR="008C5A08" w:rsidRDefault="008C5A08" w:rsidP="008C5A08">
      <w:pPr>
        <w:spacing w:after="155"/>
        <w:ind w:left="10" w:right="0"/>
      </w:pPr>
      <w:r>
        <w:rPr>
          <w:b/>
        </w:rPr>
        <w:t xml:space="preserve">   Art.7. </w:t>
      </w:r>
      <w:r>
        <w:t xml:space="preserve">In vederea păstrării în bune condiții a spațiilor din incinta Căminelor Culturale din Nicolae Bălcescu si Alexandru Odobescu se numește </w:t>
      </w:r>
      <w:r w:rsidRPr="007D15B1">
        <w:rPr>
          <w:color w:val="auto"/>
        </w:rPr>
        <w:t>D-l Paul Ion</w:t>
      </w:r>
      <w:r w:rsidRPr="005517D9">
        <w:rPr>
          <w:color w:val="FF0000"/>
        </w:rPr>
        <w:t xml:space="preserve"> </w:t>
      </w:r>
      <w:r>
        <w:t xml:space="preserve">responsabil pentru constatarea pagubelor și recuperarea acestora. </w:t>
      </w:r>
    </w:p>
    <w:p w14:paraId="06B996AE" w14:textId="77777777" w:rsidR="008C5A08" w:rsidRDefault="008C5A08" w:rsidP="008C5A08">
      <w:pPr>
        <w:spacing w:after="155"/>
        <w:ind w:left="10" w:right="0"/>
        <w:rPr>
          <w:color w:val="FF0000"/>
        </w:rPr>
      </w:pPr>
      <w:r>
        <w:rPr>
          <w:b/>
        </w:rPr>
        <w:lastRenderedPageBreak/>
        <w:t>Art</w:t>
      </w:r>
      <w:r>
        <w:t>.</w:t>
      </w:r>
      <w:r>
        <w:rPr>
          <w:b/>
        </w:rPr>
        <w:t>8</w:t>
      </w:r>
      <w:r>
        <w:t>.</w:t>
      </w:r>
      <w:r w:rsidRPr="005517D9">
        <w:t xml:space="preserve"> </w:t>
      </w:r>
      <w:r w:rsidRPr="00EA1656">
        <w:t xml:space="preserve">Prin grija Secretarului General al comunei Alexandru Odobescu prezenta hotărâre va fi comunicată Instituției Prefectului Județului călărași pentru verificarea legalității, Primarului comunei Alexandru Odobescu si va fi adusă la cunoștință publică prin postarea pe site-ul oficial al primăriei. </w:t>
      </w:r>
      <w:r w:rsidRPr="00EA1656">
        <w:rPr>
          <w:color w:val="FF0000"/>
        </w:rPr>
        <w:t xml:space="preserve"> </w:t>
      </w:r>
    </w:p>
    <w:p w14:paraId="6E32CFD3" w14:textId="77777777" w:rsidR="008C5A08" w:rsidRDefault="008C5A08" w:rsidP="00EC3F35">
      <w:pPr>
        <w:spacing w:after="155"/>
        <w:ind w:left="10" w:right="0"/>
        <w:rPr>
          <w:rFonts w:ascii="Calibri" w:eastAsia="Calibri" w:hAnsi="Calibri" w:cs="Calibri"/>
        </w:rPr>
      </w:pPr>
    </w:p>
    <w:p w14:paraId="09A52DB1" w14:textId="18D63EC5" w:rsidR="00EC3F35" w:rsidRDefault="00EC3F35" w:rsidP="00EC3F35">
      <w:pPr>
        <w:spacing w:after="155"/>
        <w:ind w:left="10" w:right="0"/>
      </w:pPr>
      <w:r>
        <w:rPr>
          <w:rFonts w:ascii="Calibri" w:eastAsia="Calibri" w:hAnsi="Calibri" w:cs="Calibri"/>
        </w:rPr>
        <w:tab/>
      </w:r>
      <w:r>
        <w:rPr>
          <w:b/>
          <w:i/>
          <w:sz w:val="16"/>
        </w:rPr>
        <w:t xml:space="preserve">PREŞEDINTELE ŞEDINŢEI,  </w:t>
      </w:r>
      <w:r>
        <w:rPr>
          <w:b/>
          <w:i/>
          <w:sz w:val="16"/>
        </w:rPr>
        <w:tab/>
      </w:r>
      <w:r>
        <w:rPr>
          <w:b/>
          <w:i/>
          <w:sz w:val="16"/>
        </w:rPr>
        <w:tab/>
      </w:r>
      <w:r>
        <w:rPr>
          <w:b/>
          <w:i/>
          <w:sz w:val="16"/>
        </w:rPr>
        <w:tab/>
      </w:r>
      <w:r>
        <w:rPr>
          <w:b/>
          <w:i/>
          <w:sz w:val="16"/>
        </w:rPr>
        <w:tab/>
        <w:t xml:space="preserve"> </w:t>
      </w:r>
      <w:r>
        <w:rPr>
          <w:b/>
          <w:i/>
          <w:sz w:val="16"/>
        </w:rPr>
        <w:tab/>
        <w:t xml:space="preserve"> </w:t>
      </w:r>
      <w:r>
        <w:rPr>
          <w:b/>
          <w:i/>
          <w:sz w:val="16"/>
        </w:rPr>
        <w:tab/>
        <w:t xml:space="preserve">        CONTRASEMNEAZĂ, </w:t>
      </w:r>
      <w:r>
        <w:rPr>
          <w:b/>
          <w:i/>
          <w:sz w:val="16"/>
        </w:rPr>
        <w:tab/>
        <w:t xml:space="preserve"> </w:t>
      </w:r>
      <w:r>
        <w:rPr>
          <w:b/>
          <w:i/>
          <w:sz w:val="16"/>
        </w:rPr>
        <w:tab/>
        <w:t xml:space="preserve"> </w:t>
      </w:r>
      <w:r>
        <w:rPr>
          <w:b/>
          <w:i/>
          <w:sz w:val="16"/>
        </w:rPr>
        <w:tab/>
        <w:t xml:space="preserve"> </w:t>
      </w:r>
      <w:r>
        <w:rPr>
          <w:b/>
          <w:i/>
          <w:sz w:val="16"/>
        </w:rPr>
        <w:tab/>
        <w:t xml:space="preserve"> </w:t>
      </w:r>
      <w:r>
        <w:rPr>
          <w:b/>
          <w:i/>
          <w:sz w:val="16"/>
        </w:rPr>
        <w:tab/>
        <w:t xml:space="preserve">                            </w:t>
      </w:r>
    </w:p>
    <w:p w14:paraId="20D68F55" w14:textId="277B16A5" w:rsidR="00EC3F35" w:rsidRPr="007D15B1" w:rsidRDefault="00EC3F35" w:rsidP="00EC3F35">
      <w:pPr>
        <w:tabs>
          <w:tab w:val="center" w:pos="4057"/>
          <w:tab w:val="center" w:pos="7935"/>
          <w:tab w:val="center" w:pos="8655"/>
          <w:tab w:val="center" w:pos="9374"/>
        </w:tabs>
        <w:spacing w:after="120" w:line="259" w:lineRule="auto"/>
        <w:ind w:left="0" w:right="0" w:firstLine="0"/>
        <w:jc w:val="left"/>
        <w:rPr>
          <w:color w:val="auto"/>
        </w:rPr>
      </w:pPr>
      <w:r>
        <w:rPr>
          <w:rFonts w:ascii="Calibri" w:eastAsia="Calibri" w:hAnsi="Calibri" w:cs="Calibri"/>
        </w:rPr>
        <w:tab/>
      </w:r>
      <w:r w:rsidR="008C5A08" w:rsidRPr="007D15B1">
        <w:rPr>
          <w:b/>
          <w:i/>
          <w:color w:val="auto"/>
          <w:sz w:val="16"/>
        </w:rPr>
        <w:t xml:space="preserve">BORDEIANU DUMITRU                         </w:t>
      </w:r>
      <w:r w:rsidRPr="007D15B1">
        <w:rPr>
          <w:b/>
          <w:i/>
          <w:color w:val="auto"/>
          <w:sz w:val="16"/>
        </w:rPr>
        <w:t xml:space="preserve">                                                                                                  SECRETAR GENERAL</w:t>
      </w:r>
      <w:r w:rsidR="007D15B1" w:rsidRPr="007D15B1">
        <w:rPr>
          <w:b/>
          <w:i/>
          <w:color w:val="auto"/>
          <w:sz w:val="16"/>
        </w:rPr>
        <w:t xml:space="preserve"> AL U.A.T.</w:t>
      </w:r>
      <w:r w:rsidRPr="007D15B1">
        <w:rPr>
          <w:b/>
          <w:i/>
          <w:color w:val="auto"/>
          <w:sz w:val="16"/>
        </w:rPr>
        <w:t xml:space="preserve">, </w:t>
      </w:r>
      <w:r w:rsidRPr="007D15B1">
        <w:rPr>
          <w:b/>
          <w:i/>
          <w:color w:val="auto"/>
          <w:sz w:val="16"/>
        </w:rPr>
        <w:tab/>
        <w:t xml:space="preserve"> </w:t>
      </w:r>
      <w:r w:rsidRPr="007D15B1">
        <w:rPr>
          <w:b/>
          <w:i/>
          <w:color w:val="auto"/>
          <w:sz w:val="16"/>
        </w:rPr>
        <w:tab/>
        <w:t xml:space="preserve"> </w:t>
      </w:r>
      <w:r w:rsidRPr="007D15B1">
        <w:rPr>
          <w:b/>
          <w:i/>
          <w:color w:val="auto"/>
          <w:sz w:val="16"/>
        </w:rPr>
        <w:tab/>
        <w:t xml:space="preserve"> </w:t>
      </w:r>
    </w:p>
    <w:p w14:paraId="624573E9" w14:textId="77777777" w:rsidR="00EC3F35" w:rsidRPr="007D15B1" w:rsidRDefault="00EC3F35" w:rsidP="00EC3F35">
      <w:pPr>
        <w:tabs>
          <w:tab w:val="center" w:pos="735"/>
          <w:tab w:val="center" w:pos="1454"/>
          <w:tab w:val="center" w:pos="5419"/>
        </w:tabs>
        <w:spacing w:line="259" w:lineRule="auto"/>
        <w:ind w:left="0" w:right="0" w:firstLine="0"/>
        <w:jc w:val="left"/>
        <w:rPr>
          <w:color w:val="auto"/>
        </w:rPr>
      </w:pPr>
      <w:r w:rsidRPr="007D15B1">
        <w:rPr>
          <w:rFonts w:ascii="Calibri" w:eastAsia="Calibri" w:hAnsi="Calibri" w:cs="Calibri"/>
          <w:color w:val="auto"/>
        </w:rPr>
        <w:tab/>
      </w:r>
      <w:r w:rsidRPr="007D15B1">
        <w:rPr>
          <w:b/>
          <w:i/>
          <w:color w:val="auto"/>
          <w:sz w:val="16"/>
        </w:rPr>
        <w:t xml:space="preserve"> </w:t>
      </w:r>
      <w:r w:rsidRPr="007D15B1">
        <w:rPr>
          <w:b/>
          <w:i/>
          <w:color w:val="auto"/>
          <w:sz w:val="16"/>
        </w:rPr>
        <w:tab/>
        <w:t xml:space="preserve"> </w:t>
      </w:r>
      <w:r w:rsidRPr="007D15B1">
        <w:rPr>
          <w:b/>
          <w:i/>
          <w:color w:val="auto"/>
          <w:sz w:val="16"/>
        </w:rPr>
        <w:tab/>
        <w:t xml:space="preserve">                                                                                                                        ILIE DOINITA </w:t>
      </w:r>
    </w:p>
    <w:p w14:paraId="1D7CAF27" w14:textId="3F234936" w:rsidR="00EC3F35" w:rsidRPr="007D15B1" w:rsidRDefault="00EC3F35" w:rsidP="00EC3F35">
      <w:pPr>
        <w:pStyle w:val="Corptext2"/>
        <w:spacing w:line="240" w:lineRule="auto"/>
        <w:rPr>
          <w:color w:val="auto"/>
          <w:sz w:val="24"/>
          <w:szCs w:val="24"/>
        </w:rPr>
      </w:pPr>
      <w:r w:rsidRPr="007D15B1">
        <w:rPr>
          <w:color w:val="auto"/>
          <w:sz w:val="24"/>
          <w:szCs w:val="24"/>
        </w:rPr>
        <w:t xml:space="preserve">Nr.  </w:t>
      </w:r>
      <w:r w:rsidR="007D15B1">
        <w:rPr>
          <w:color w:val="auto"/>
          <w:sz w:val="24"/>
          <w:szCs w:val="24"/>
        </w:rPr>
        <w:t>73</w:t>
      </w:r>
    </w:p>
    <w:p w14:paraId="53582829" w14:textId="77777777" w:rsidR="00EC3F35" w:rsidRPr="007D15B1" w:rsidRDefault="00EC3F35" w:rsidP="00EC3F35">
      <w:pPr>
        <w:pStyle w:val="Corptext2"/>
        <w:spacing w:line="240" w:lineRule="auto"/>
        <w:rPr>
          <w:color w:val="auto"/>
          <w:sz w:val="24"/>
          <w:szCs w:val="24"/>
        </w:rPr>
      </w:pPr>
      <w:r w:rsidRPr="007D15B1">
        <w:rPr>
          <w:color w:val="auto"/>
          <w:sz w:val="24"/>
          <w:szCs w:val="24"/>
        </w:rPr>
        <w:t>Adoptată la comuna Alexandru Odobescu</w:t>
      </w:r>
    </w:p>
    <w:p w14:paraId="78098130" w14:textId="08CBECA7" w:rsidR="00EC3F35" w:rsidRPr="007D15B1" w:rsidRDefault="00EC3F35" w:rsidP="00EC3F35">
      <w:pPr>
        <w:spacing w:line="240" w:lineRule="auto"/>
        <w:rPr>
          <w:color w:val="auto"/>
          <w:sz w:val="24"/>
          <w:szCs w:val="24"/>
        </w:rPr>
      </w:pPr>
      <w:r w:rsidRPr="007D15B1">
        <w:rPr>
          <w:color w:val="auto"/>
          <w:sz w:val="24"/>
          <w:szCs w:val="24"/>
        </w:rPr>
        <w:t xml:space="preserve">Astăzi    </w:t>
      </w:r>
      <w:r w:rsidR="007B38A2" w:rsidRPr="007D15B1">
        <w:rPr>
          <w:color w:val="auto"/>
          <w:sz w:val="24"/>
          <w:szCs w:val="24"/>
        </w:rPr>
        <w:t>24.11</w:t>
      </w:r>
      <w:r w:rsidRPr="007D15B1">
        <w:rPr>
          <w:color w:val="auto"/>
          <w:sz w:val="24"/>
          <w:szCs w:val="24"/>
        </w:rPr>
        <w:t xml:space="preserve">.2022  </w:t>
      </w:r>
    </w:p>
    <w:p w14:paraId="1FADF58B" w14:textId="1D1B0E94" w:rsidR="00EC3F35" w:rsidRPr="007D15B1" w:rsidRDefault="00EC3F35" w:rsidP="00EC3F35">
      <w:pPr>
        <w:pStyle w:val="Corptext2"/>
        <w:spacing w:line="240" w:lineRule="auto"/>
        <w:rPr>
          <w:color w:val="auto"/>
        </w:rPr>
      </w:pPr>
      <w:r w:rsidRPr="007D15B1">
        <w:rPr>
          <w:color w:val="auto"/>
          <w:sz w:val="24"/>
          <w:szCs w:val="24"/>
        </w:rPr>
        <w:t xml:space="preserve">Adoptată cu  </w:t>
      </w:r>
      <w:r w:rsidR="007D15B1">
        <w:rPr>
          <w:color w:val="auto"/>
          <w:sz w:val="24"/>
          <w:szCs w:val="24"/>
        </w:rPr>
        <w:t>11</w:t>
      </w:r>
      <w:r w:rsidRPr="007D15B1">
        <w:rPr>
          <w:color w:val="auto"/>
          <w:sz w:val="24"/>
          <w:szCs w:val="24"/>
        </w:rPr>
        <w:t xml:space="preserve">  voturi  pentru , împotrivă nu  , </w:t>
      </w:r>
      <w:r w:rsidR="007D15B1" w:rsidRPr="007D15B1">
        <w:rPr>
          <w:color w:val="auto"/>
          <w:sz w:val="24"/>
          <w:szCs w:val="24"/>
        </w:rPr>
        <w:t>abțineri</w:t>
      </w:r>
      <w:r w:rsidRPr="007D15B1">
        <w:rPr>
          <w:color w:val="auto"/>
          <w:sz w:val="24"/>
          <w:szCs w:val="24"/>
        </w:rPr>
        <w:t xml:space="preserve"> nu </w:t>
      </w:r>
      <w:r w:rsidRPr="007D15B1">
        <w:rPr>
          <w:b/>
          <w:bCs/>
          <w:color w:val="auto"/>
          <w:sz w:val="24"/>
          <w:szCs w:val="24"/>
        </w:rPr>
        <w:t xml:space="preserve"> </w:t>
      </w:r>
      <w:r w:rsidRPr="007D15B1">
        <w:rPr>
          <w:color w:val="auto"/>
          <w:sz w:val="24"/>
          <w:szCs w:val="24"/>
        </w:rPr>
        <w:t xml:space="preserve">  </w:t>
      </w:r>
      <w:r w:rsidRPr="007D15B1">
        <w:rPr>
          <w:color w:val="auto"/>
        </w:rPr>
        <w:t xml:space="preserve">  </w:t>
      </w:r>
      <w:r w:rsidRPr="007D15B1">
        <w:rPr>
          <w:b/>
          <w:bCs/>
          <w:color w:val="auto"/>
        </w:rPr>
        <w:t xml:space="preserve"> </w:t>
      </w:r>
      <w:r w:rsidRPr="007D15B1">
        <w:rPr>
          <w:color w:val="auto"/>
        </w:rPr>
        <w:t xml:space="preserve">  </w:t>
      </w:r>
    </w:p>
    <w:p w14:paraId="6FB18692" w14:textId="77777777" w:rsidR="00EC3F35" w:rsidRPr="005517D9" w:rsidRDefault="00EC3F35" w:rsidP="00EC3F35">
      <w:pPr>
        <w:spacing w:after="1" w:line="259" w:lineRule="auto"/>
        <w:ind w:left="10" w:right="0"/>
        <w:jc w:val="left"/>
        <w:rPr>
          <w:bCs/>
        </w:rPr>
      </w:pPr>
    </w:p>
    <w:p w14:paraId="4E55AC4F" w14:textId="43C7FF45" w:rsidR="00EC3F35" w:rsidRDefault="00EC3F35" w:rsidP="005517D9">
      <w:pPr>
        <w:spacing w:after="1" w:line="259" w:lineRule="auto"/>
        <w:ind w:left="10" w:right="0"/>
        <w:jc w:val="left"/>
        <w:rPr>
          <w:bCs/>
        </w:rPr>
      </w:pPr>
    </w:p>
    <w:p w14:paraId="6A98DA6C" w14:textId="050051B5" w:rsidR="00EC3F35" w:rsidRDefault="00EC3F35" w:rsidP="005517D9">
      <w:pPr>
        <w:spacing w:after="1" w:line="259" w:lineRule="auto"/>
        <w:ind w:left="10" w:right="0"/>
        <w:jc w:val="left"/>
        <w:rPr>
          <w:bCs/>
        </w:rPr>
      </w:pPr>
    </w:p>
    <w:p w14:paraId="784B3284" w14:textId="77DDE0C5" w:rsidR="00EC3F35" w:rsidRDefault="00EC3F35" w:rsidP="005517D9">
      <w:pPr>
        <w:spacing w:after="1" w:line="259" w:lineRule="auto"/>
        <w:ind w:left="10" w:right="0"/>
        <w:jc w:val="left"/>
        <w:rPr>
          <w:bCs/>
        </w:rPr>
      </w:pPr>
    </w:p>
    <w:p w14:paraId="1604D849" w14:textId="52EA1F97" w:rsidR="00EC3F35" w:rsidRDefault="00EC3F35" w:rsidP="005517D9">
      <w:pPr>
        <w:spacing w:after="1" w:line="259" w:lineRule="auto"/>
        <w:ind w:left="10" w:right="0"/>
        <w:jc w:val="left"/>
        <w:rPr>
          <w:bCs/>
        </w:rPr>
      </w:pPr>
    </w:p>
    <w:p w14:paraId="7ACAD119" w14:textId="51C4A5D7" w:rsidR="00EC3F35" w:rsidRDefault="00EC3F35" w:rsidP="005517D9">
      <w:pPr>
        <w:spacing w:after="1" w:line="259" w:lineRule="auto"/>
        <w:ind w:left="10" w:right="0"/>
        <w:jc w:val="left"/>
        <w:rPr>
          <w:bCs/>
        </w:rPr>
      </w:pPr>
    </w:p>
    <w:p w14:paraId="001B0964" w14:textId="28440477" w:rsidR="00EC3F35" w:rsidRDefault="00EC3F35" w:rsidP="005517D9">
      <w:pPr>
        <w:spacing w:after="1" w:line="259" w:lineRule="auto"/>
        <w:ind w:left="10" w:right="0"/>
        <w:jc w:val="left"/>
        <w:rPr>
          <w:bCs/>
        </w:rPr>
      </w:pPr>
    </w:p>
    <w:p w14:paraId="546C197B" w14:textId="521A5A26" w:rsidR="00EC3F35" w:rsidRDefault="00EC3F35" w:rsidP="005517D9">
      <w:pPr>
        <w:spacing w:after="1" w:line="259" w:lineRule="auto"/>
        <w:ind w:left="10" w:right="0"/>
        <w:jc w:val="left"/>
        <w:rPr>
          <w:bCs/>
        </w:rPr>
      </w:pPr>
    </w:p>
    <w:p w14:paraId="5801552C" w14:textId="462D4C01" w:rsidR="00EC3F35" w:rsidRDefault="00EC3F35" w:rsidP="005517D9">
      <w:pPr>
        <w:spacing w:after="1" w:line="259" w:lineRule="auto"/>
        <w:ind w:left="10" w:right="0"/>
        <w:jc w:val="left"/>
        <w:rPr>
          <w:bCs/>
        </w:rPr>
      </w:pPr>
    </w:p>
    <w:p w14:paraId="52C9A618" w14:textId="1CF5B77E" w:rsidR="00EC3F35" w:rsidRDefault="00EC3F35" w:rsidP="005517D9">
      <w:pPr>
        <w:spacing w:after="1" w:line="259" w:lineRule="auto"/>
        <w:ind w:left="10" w:right="0"/>
        <w:jc w:val="left"/>
        <w:rPr>
          <w:bCs/>
        </w:rPr>
      </w:pPr>
    </w:p>
    <w:p w14:paraId="198D2F46" w14:textId="585B4361" w:rsidR="00EC3F35" w:rsidRDefault="00EC3F35" w:rsidP="005517D9">
      <w:pPr>
        <w:spacing w:after="1" w:line="259" w:lineRule="auto"/>
        <w:ind w:left="10" w:right="0"/>
        <w:jc w:val="left"/>
        <w:rPr>
          <w:bCs/>
        </w:rPr>
      </w:pPr>
    </w:p>
    <w:p w14:paraId="4034CDDC" w14:textId="44CA40CC" w:rsidR="00EC3F35" w:rsidRDefault="00EC3F35" w:rsidP="005517D9">
      <w:pPr>
        <w:spacing w:after="1" w:line="259" w:lineRule="auto"/>
        <w:ind w:left="10" w:right="0"/>
        <w:jc w:val="left"/>
        <w:rPr>
          <w:bCs/>
        </w:rPr>
      </w:pPr>
    </w:p>
    <w:p w14:paraId="1E249DB7" w14:textId="7DC33385" w:rsidR="00EC3F35" w:rsidRDefault="00EC3F35" w:rsidP="005517D9">
      <w:pPr>
        <w:spacing w:after="1" w:line="259" w:lineRule="auto"/>
        <w:ind w:left="10" w:right="0"/>
        <w:jc w:val="left"/>
        <w:rPr>
          <w:bCs/>
        </w:rPr>
      </w:pPr>
    </w:p>
    <w:p w14:paraId="449C5E71" w14:textId="3DDFE8E5" w:rsidR="00EC3F35" w:rsidRDefault="00EC3F35" w:rsidP="005517D9">
      <w:pPr>
        <w:spacing w:after="1" w:line="259" w:lineRule="auto"/>
        <w:ind w:left="10" w:right="0"/>
        <w:jc w:val="left"/>
        <w:rPr>
          <w:bCs/>
        </w:rPr>
      </w:pPr>
    </w:p>
    <w:p w14:paraId="51F67CD8" w14:textId="78205AA2" w:rsidR="00EC3F35" w:rsidRDefault="00EC3F35" w:rsidP="005517D9">
      <w:pPr>
        <w:spacing w:after="1" w:line="259" w:lineRule="auto"/>
        <w:ind w:left="10" w:right="0"/>
        <w:jc w:val="left"/>
        <w:rPr>
          <w:bCs/>
        </w:rPr>
      </w:pPr>
    </w:p>
    <w:p w14:paraId="0C41F5D6" w14:textId="5980C551" w:rsidR="00EC3F35" w:rsidRDefault="00EC3F35" w:rsidP="005517D9">
      <w:pPr>
        <w:spacing w:after="1" w:line="259" w:lineRule="auto"/>
        <w:ind w:left="10" w:right="0"/>
        <w:jc w:val="left"/>
        <w:rPr>
          <w:bCs/>
        </w:rPr>
      </w:pPr>
    </w:p>
    <w:p w14:paraId="3C1EA591" w14:textId="7EC29027" w:rsidR="00EC3F35" w:rsidRDefault="00EC3F35" w:rsidP="005517D9">
      <w:pPr>
        <w:spacing w:after="1" w:line="259" w:lineRule="auto"/>
        <w:ind w:left="10" w:right="0"/>
        <w:jc w:val="left"/>
        <w:rPr>
          <w:bCs/>
        </w:rPr>
      </w:pPr>
    </w:p>
    <w:p w14:paraId="09211844" w14:textId="55AC91FD" w:rsidR="00EC3F35" w:rsidRDefault="00EC3F35" w:rsidP="005517D9">
      <w:pPr>
        <w:spacing w:after="1" w:line="259" w:lineRule="auto"/>
        <w:ind w:left="10" w:right="0"/>
        <w:jc w:val="left"/>
        <w:rPr>
          <w:bCs/>
        </w:rPr>
      </w:pPr>
    </w:p>
    <w:p w14:paraId="586973F8" w14:textId="6092E1DC" w:rsidR="00EC3F35" w:rsidRDefault="00EC3F35" w:rsidP="005517D9">
      <w:pPr>
        <w:spacing w:after="1" w:line="259" w:lineRule="auto"/>
        <w:ind w:left="10" w:right="0"/>
        <w:jc w:val="left"/>
        <w:rPr>
          <w:bCs/>
        </w:rPr>
      </w:pPr>
    </w:p>
    <w:p w14:paraId="7DEF9CEB" w14:textId="6C63E811" w:rsidR="00EC3F35" w:rsidRDefault="00EC3F35" w:rsidP="005517D9">
      <w:pPr>
        <w:spacing w:after="1" w:line="259" w:lineRule="auto"/>
        <w:ind w:left="10" w:right="0"/>
        <w:jc w:val="left"/>
        <w:rPr>
          <w:bCs/>
        </w:rPr>
      </w:pPr>
    </w:p>
    <w:p w14:paraId="4FCAC864" w14:textId="317673AE" w:rsidR="00EC3F35" w:rsidRDefault="00EC3F35" w:rsidP="005517D9">
      <w:pPr>
        <w:spacing w:after="1" w:line="259" w:lineRule="auto"/>
        <w:ind w:left="10" w:right="0"/>
        <w:jc w:val="left"/>
        <w:rPr>
          <w:bCs/>
        </w:rPr>
      </w:pPr>
    </w:p>
    <w:p w14:paraId="28409B66" w14:textId="519672F1" w:rsidR="00EC3F35" w:rsidRDefault="00EC3F35" w:rsidP="005517D9">
      <w:pPr>
        <w:spacing w:after="1" w:line="259" w:lineRule="auto"/>
        <w:ind w:left="10" w:right="0"/>
        <w:jc w:val="left"/>
        <w:rPr>
          <w:bCs/>
        </w:rPr>
      </w:pPr>
    </w:p>
    <w:p w14:paraId="13C46E0E" w14:textId="71BED524" w:rsidR="00EC3F35" w:rsidRDefault="00EC3F35" w:rsidP="005517D9">
      <w:pPr>
        <w:spacing w:after="1" w:line="259" w:lineRule="auto"/>
        <w:ind w:left="10" w:right="0"/>
        <w:jc w:val="left"/>
        <w:rPr>
          <w:bCs/>
        </w:rPr>
      </w:pPr>
    </w:p>
    <w:p w14:paraId="4103BFE9" w14:textId="47E634F8" w:rsidR="00EC3F35" w:rsidRDefault="00EC3F35" w:rsidP="005517D9">
      <w:pPr>
        <w:spacing w:after="1" w:line="259" w:lineRule="auto"/>
        <w:ind w:left="10" w:right="0"/>
        <w:jc w:val="left"/>
        <w:rPr>
          <w:bCs/>
        </w:rPr>
      </w:pPr>
    </w:p>
    <w:p w14:paraId="658AFA70" w14:textId="1FB68D8E" w:rsidR="00EC3F35" w:rsidRDefault="00EC3F35" w:rsidP="005517D9">
      <w:pPr>
        <w:spacing w:after="1" w:line="259" w:lineRule="auto"/>
        <w:ind w:left="10" w:right="0"/>
        <w:jc w:val="left"/>
        <w:rPr>
          <w:bCs/>
        </w:rPr>
      </w:pPr>
    </w:p>
    <w:p w14:paraId="39614585" w14:textId="63B4DD59" w:rsidR="00EC3F35" w:rsidRDefault="00EC3F35" w:rsidP="005517D9">
      <w:pPr>
        <w:spacing w:after="1" w:line="259" w:lineRule="auto"/>
        <w:ind w:left="10" w:right="0"/>
        <w:jc w:val="left"/>
        <w:rPr>
          <w:bCs/>
        </w:rPr>
      </w:pPr>
    </w:p>
    <w:p w14:paraId="2C9C9DF6" w14:textId="0F64BF29" w:rsidR="00EC3F35" w:rsidRDefault="00EC3F35" w:rsidP="005517D9">
      <w:pPr>
        <w:spacing w:after="1" w:line="259" w:lineRule="auto"/>
        <w:ind w:left="10" w:right="0"/>
        <w:jc w:val="left"/>
        <w:rPr>
          <w:bCs/>
        </w:rPr>
      </w:pPr>
    </w:p>
    <w:p w14:paraId="270644BD" w14:textId="3687CD05" w:rsidR="00EC3F35" w:rsidRDefault="00EC3F35" w:rsidP="005517D9">
      <w:pPr>
        <w:spacing w:after="1" w:line="259" w:lineRule="auto"/>
        <w:ind w:left="10" w:right="0"/>
        <w:jc w:val="left"/>
        <w:rPr>
          <w:bCs/>
        </w:rPr>
      </w:pPr>
    </w:p>
    <w:p w14:paraId="12D101CD" w14:textId="773EC5CC" w:rsidR="00EC3F35" w:rsidRDefault="00EC3F35" w:rsidP="005517D9">
      <w:pPr>
        <w:spacing w:after="1" w:line="259" w:lineRule="auto"/>
        <w:ind w:left="10" w:right="0"/>
        <w:jc w:val="left"/>
        <w:rPr>
          <w:bCs/>
        </w:rPr>
      </w:pPr>
    </w:p>
    <w:p w14:paraId="3E372962" w14:textId="653B5B42" w:rsidR="00EC3F35" w:rsidRDefault="00EC3F35" w:rsidP="005517D9">
      <w:pPr>
        <w:spacing w:after="1" w:line="259" w:lineRule="auto"/>
        <w:ind w:left="10" w:right="0"/>
        <w:jc w:val="left"/>
        <w:rPr>
          <w:bCs/>
        </w:rPr>
      </w:pPr>
    </w:p>
    <w:p w14:paraId="3128D7D5" w14:textId="06ECCC97" w:rsidR="00EC3F35" w:rsidRDefault="00EC3F35" w:rsidP="005517D9">
      <w:pPr>
        <w:spacing w:after="1" w:line="259" w:lineRule="auto"/>
        <w:ind w:left="10" w:right="0"/>
        <w:jc w:val="left"/>
        <w:rPr>
          <w:bCs/>
        </w:rPr>
      </w:pPr>
    </w:p>
    <w:p w14:paraId="457177E6" w14:textId="2D11917E" w:rsidR="00EC3F35" w:rsidRDefault="00EC3F35" w:rsidP="005517D9">
      <w:pPr>
        <w:spacing w:after="1" w:line="259" w:lineRule="auto"/>
        <w:ind w:left="10" w:right="0"/>
        <w:jc w:val="left"/>
        <w:rPr>
          <w:bCs/>
        </w:rPr>
      </w:pPr>
    </w:p>
    <w:p w14:paraId="16074792" w14:textId="305179BE" w:rsidR="00EC3F35" w:rsidRDefault="00EC3F35" w:rsidP="005517D9">
      <w:pPr>
        <w:spacing w:after="1" w:line="259" w:lineRule="auto"/>
        <w:ind w:left="10" w:right="0"/>
        <w:jc w:val="left"/>
        <w:rPr>
          <w:bCs/>
        </w:rPr>
      </w:pPr>
    </w:p>
    <w:p w14:paraId="40B82F5C" w14:textId="74FDC53E" w:rsidR="00EC3F35" w:rsidRDefault="00EC3F35" w:rsidP="005517D9">
      <w:pPr>
        <w:spacing w:after="1" w:line="259" w:lineRule="auto"/>
        <w:ind w:left="10" w:right="0"/>
        <w:jc w:val="left"/>
        <w:rPr>
          <w:bCs/>
        </w:rPr>
      </w:pPr>
    </w:p>
    <w:p w14:paraId="4684E025" w14:textId="7297D8C2" w:rsidR="00EC3F35" w:rsidRDefault="00EC3F35" w:rsidP="005517D9">
      <w:pPr>
        <w:spacing w:after="1" w:line="259" w:lineRule="auto"/>
        <w:ind w:left="10" w:right="0"/>
        <w:jc w:val="left"/>
        <w:rPr>
          <w:bCs/>
        </w:rPr>
      </w:pPr>
    </w:p>
    <w:p w14:paraId="46638B34" w14:textId="73E02620" w:rsidR="00EC3F35" w:rsidRDefault="00EC3F35" w:rsidP="005517D9">
      <w:pPr>
        <w:spacing w:after="1" w:line="259" w:lineRule="auto"/>
        <w:ind w:left="10" w:right="0"/>
        <w:jc w:val="left"/>
        <w:rPr>
          <w:bCs/>
        </w:rPr>
      </w:pPr>
    </w:p>
    <w:p w14:paraId="79238A77" w14:textId="6383E659" w:rsidR="00EC3F35" w:rsidRDefault="00EC3F35" w:rsidP="005517D9">
      <w:pPr>
        <w:spacing w:after="1" w:line="259" w:lineRule="auto"/>
        <w:ind w:left="10" w:right="0"/>
        <w:jc w:val="left"/>
        <w:rPr>
          <w:bCs/>
        </w:rPr>
      </w:pPr>
    </w:p>
    <w:p w14:paraId="5628CC8E" w14:textId="763C56D3" w:rsidR="00EC3F35" w:rsidRDefault="00EC3F35" w:rsidP="005517D9">
      <w:pPr>
        <w:spacing w:after="1" w:line="259" w:lineRule="auto"/>
        <w:ind w:left="10" w:right="0"/>
        <w:jc w:val="left"/>
        <w:rPr>
          <w:bCs/>
        </w:rPr>
      </w:pPr>
    </w:p>
    <w:p w14:paraId="03DBC46F" w14:textId="210B7978" w:rsidR="00EC3F35" w:rsidRDefault="00EC3F35" w:rsidP="005517D9">
      <w:pPr>
        <w:spacing w:after="1" w:line="259" w:lineRule="auto"/>
        <w:ind w:left="10" w:right="0"/>
        <w:jc w:val="left"/>
        <w:rPr>
          <w:bCs/>
        </w:rPr>
      </w:pPr>
    </w:p>
    <w:sectPr w:rsidR="00EC3F35">
      <w:pgSz w:w="11909" w:h="16838"/>
      <w:pgMar w:top="708" w:right="716" w:bottom="763" w:left="70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01421"/>
    <w:multiLevelType w:val="hybridMultilevel"/>
    <w:tmpl w:val="C224646C"/>
    <w:lvl w:ilvl="0" w:tplc="E702EF76">
      <w:start w:val="2"/>
      <w:numFmt w:val="decimal"/>
      <w:lvlText w:val="(%1)"/>
      <w:lvlJc w:val="left"/>
      <w:pPr>
        <w:ind w:left="3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3019A0">
      <w:start w:val="1"/>
      <w:numFmt w:val="lowerLetter"/>
      <w:lvlText w:val="%2"/>
      <w:lvlJc w:val="left"/>
      <w:pPr>
        <w:ind w:left="5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5A93D2">
      <w:start w:val="1"/>
      <w:numFmt w:val="lowerRoman"/>
      <w:lvlText w:val="%3"/>
      <w:lvlJc w:val="left"/>
      <w:pPr>
        <w:ind w:left="6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E8F97A">
      <w:start w:val="1"/>
      <w:numFmt w:val="decimal"/>
      <w:lvlText w:val="%4"/>
      <w:lvlJc w:val="left"/>
      <w:pPr>
        <w:ind w:left="6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FE7E68">
      <w:start w:val="1"/>
      <w:numFmt w:val="lowerLetter"/>
      <w:lvlText w:val="%5"/>
      <w:lvlJc w:val="left"/>
      <w:pPr>
        <w:ind w:left="7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C01B8A">
      <w:start w:val="1"/>
      <w:numFmt w:val="lowerRoman"/>
      <w:lvlText w:val="%6"/>
      <w:lvlJc w:val="left"/>
      <w:pPr>
        <w:ind w:left="8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684404">
      <w:start w:val="1"/>
      <w:numFmt w:val="decimal"/>
      <w:lvlText w:val="%7"/>
      <w:lvlJc w:val="left"/>
      <w:pPr>
        <w:ind w:left="9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469A3C">
      <w:start w:val="1"/>
      <w:numFmt w:val="lowerLetter"/>
      <w:lvlText w:val="%8"/>
      <w:lvlJc w:val="left"/>
      <w:pPr>
        <w:ind w:left="9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5C8C50">
      <w:start w:val="1"/>
      <w:numFmt w:val="lowerRoman"/>
      <w:lvlText w:val="%9"/>
      <w:lvlJc w:val="left"/>
      <w:pPr>
        <w:ind w:left="10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C600A83"/>
    <w:multiLevelType w:val="multilevel"/>
    <w:tmpl w:val="ED06BE48"/>
    <w:lvl w:ilvl="0">
      <w:start w:val="1"/>
      <w:numFmt w:val="lowerLetter"/>
      <w:lvlText w:val="%1."/>
      <w:lvlJc w:val="left"/>
      <w:pPr>
        <w:ind w:left="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4030821"/>
    <w:multiLevelType w:val="hybridMultilevel"/>
    <w:tmpl w:val="9988A10C"/>
    <w:lvl w:ilvl="0" w:tplc="C3868DEA">
      <w:start w:val="100"/>
      <w:numFmt w:val="upperRoman"/>
      <w:pStyle w:val="Titlu1"/>
      <w:lvlText w:val="%1"/>
      <w:lvlJc w:val="left"/>
      <w:pPr>
        <w:ind w:left="0"/>
      </w:pPr>
      <w:rPr>
        <w:rFonts w:ascii="Tahoma" w:eastAsia="Tahoma" w:hAnsi="Tahoma" w:cs="Tahoma"/>
        <w:b/>
        <w:bCs/>
        <w:i w:val="0"/>
        <w:strike w:val="0"/>
        <w:dstrike w:val="0"/>
        <w:color w:val="000000"/>
        <w:sz w:val="28"/>
        <w:szCs w:val="28"/>
        <w:u w:val="none" w:color="000000"/>
        <w:bdr w:val="none" w:sz="0" w:space="0" w:color="auto"/>
        <w:shd w:val="clear" w:color="auto" w:fill="auto"/>
        <w:vertAlign w:val="baseline"/>
      </w:rPr>
    </w:lvl>
    <w:lvl w:ilvl="1" w:tplc="65E8DCE4">
      <w:start w:val="1"/>
      <w:numFmt w:val="lowerLetter"/>
      <w:lvlText w:val="%2"/>
      <w:lvlJc w:val="left"/>
      <w:pPr>
        <w:ind w:left="3821"/>
      </w:pPr>
      <w:rPr>
        <w:rFonts w:ascii="Tahoma" w:eastAsia="Tahoma" w:hAnsi="Tahoma" w:cs="Tahoma"/>
        <w:b/>
        <w:bCs/>
        <w:i w:val="0"/>
        <w:strike w:val="0"/>
        <w:dstrike w:val="0"/>
        <w:color w:val="000000"/>
        <w:sz w:val="36"/>
        <w:szCs w:val="36"/>
        <w:u w:val="none" w:color="000000"/>
        <w:bdr w:val="none" w:sz="0" w:space="0" w:color="auto"/>
        <w:shd w:val="clear" w:color="auto" w:fill="auto"/>
        <w:vertAlign w:val="baseline"/>
      </w:rPr>
    </w:lvl>
    <w:lvl w:ilvl="2" w:tplc="D9D8C484">
      <w:start w:val="1"/>
      <w:numFmt w:val="lowerRoman"/>
      <w:lvlText w:val="%3"/>
      <w:lvlJc w:val="left"/>
      <w:pPr>
        <w:ind w:left="4541"/>
      </w:pPr>
      <w:rPr>
        <w:rFonts w:ascii="Tahoma" w:eastAsia="Tahoma" w:hAnsi="Tahoma" w:cs="Tahoma"/>
        <w:b/>
        <w:bCs/>
        <w:i w:val="0"/>
        <w:strike w:val="0"/>
        <w:dstrike w:val="0"/>
        <w:color w:val="000000"/>
        <w:sz w:val="36"/>
        <w:szCs w:val="36"/>
        <w:u w:val="none" w:color="000000"/>
        <w:bdr w:val="none" w:sz="0" w:space="0" w:color="auto"/>
        <w:shd w:val="clear" w:color="auto" w:fill="auto"/>
        <w:vertAlign w:val="baseline"/>
      </w:rPr>
    </w:lvl>
    <w:lvl w:ilvl="3" w:tplc="94FE5CEA">
      <w:start w:val="1"/>
      <w:numFmt w:val="decimal"/>
      <w:lvlText w:val="%4"/>
      <w:lvlJc w:val="left"/>
      <w:pPr>
        <w:ind w:left="5261"/>
      </w:pPr>
      <w:rPr>
        <w:rFonts w:ascii="Tahoma" w:eastAsia="Tahoma" w:hAnsi="Tahoma" w:cs="Tahoma"/>
        <w:b/>
        <w:bCs/>
        <w:i w:val="0"/>
        <w:strike w:val="0"/>
        <w:dstrike w:val="0"/>
        <w:color w:val="000000"/>
        <w:sz w:val="36"/>
        <w:szCs w:val="36"/>
        <w:u w:val="none" w:color="000000"/>
        <w:bdr w:val="none" w:sz="0" w:space="0" w:color="auto"/>
        <w:shd w:val="clear" w:color="auto" w:fill="auto"/>
        <w:vertAlign w:val="baseline"/>
      </w:rPr>
    </w:lvl>
    <w:lvl w:ilvl="4" w:tplc="131C70DA">
      <w:start w:val="1"/>
      <w:numFmt w:val="lowerLetter"/>
      <w:lvlText w:val="%5"/>
      <w:lvlJc w:val="left"/>
      <w:pPr>
        <w:ind w:left="5981"/>
      </w:pPr>
      <w:rPr>
        <w:rFonts w:ascii="Tahoma" w:eastAsia="Tahoma" w:hAnsi="Tahoma" w:cs="Tahoma"/>
        <w:b/>
        <w:bCs/>
        <w:i w:val="0"/>
        <w:strike w:val="0"/>
        <w:dstrike w:val="0"/>
        <w:color w:val="000000"/>
        <w:sz w:val="36"/>
        <w:szCs w:val="36"/>
        <w:u w:val="none" w:color="000000"/>
        <w:bdr w:val="none" w:sz="0" w:space="0" w:color="auto"/>
        <w:shd w:val="clear" w:color="auto" w:fill="auto"/>
        <w:vertAlign w:val="baseline"/>
      </w:rPr>
    </w:lvl>
    <w:lvl w:ilvl="5" w:tplc="E3EA21F2">
      <w:start w:val="1"/>
      <w:numFmt w:val="lowerRoman"/>
      <w:lvlText w:val="%6"/>
      <w:lvlJc w:val="left"/>
      <w:pPr>
        <w:ind w:left="6701"/>
      </w:pPr>
      <w:rPr>
        <w:rFonts w:ascii="Tahoma" w:eastAsia="Tahoma" w:hAnsi="Tahoma" w:cs="Tahoma"/>
        <w:b/>
        <w:bCs/>
        <w:i w:val="0"/>
        <w:strike w:val="0"/>
        <w:dstrike w:val="0"/>
        <w:color w:val="000000"/>
        <w:sz w:val="36"/>
        <w:szCs w:val="36"/>
        <w:u w:val="none" w:color="000000"/>
        <w:bdr w:val="none" w:sz="0" w:space="0" w:color="auto"/>
        <w:shd w:val="clear" w:color="auto" w:fill="auto"/>
        <w:vertAlign w:val="baseline"/>
      </w:rPr>
    </w:lvl>
    <w:lvl w:ilvl="6" w:tplc="C128A434">
      <w:start w:val="1"/>
      <w:numFmt w:val="decimal"/>
      <w:lvlText w:val="%7"/>
      <w:lvlJc w:val="left"/>
      <w:pPr>
        <w:ind w:left="7421"/>
      </w:pPr>
      <w:rPr>
        <w:rFonts w:ascii="Tahoma" w:eastAsia="Tahoma" w:hAnsi="Tahoma" w:cs="Tahoma"/>
        <w:b/>
        <w:bCs/>
        <w:i w:val="0"/>
        <w:strike w:val="0"/>
        <w:dstrike w:val="0"/>
        <w:color w:val="000000"/>
        <w:sz w:val="36"/>
        <w:szCs w:val="36"/>
        <w:u w:val="none" w:color="000000"/>
        <w:bdr w:val="none" w:sz="0" w:space="0" w:color="auto"/>
        <w:shd w:val="clear" w:color="auto" w:fill="auto"/>
        <w:vertAlign w:val="baseline"/>
      </w:rPr>
    </w:lvl>
    <w:lvl w:ilvl="7" w:tplc="0CA6BF3E">
      <w:start w:val="1"/>
      <w:numFmt w:val="lowerLetter"/>
      <w:lvlText w:val="%8"/>
      <w:lvlJc w:val="left"/>
      <w:pPr>
        <w:ind w:left="8141"/>
      </w:pPr>
      <w:rPr>
        <w:rFonts w:ascii="Tahoma" w:eastAsia="Tahoma" w:hAnsi="Tahoma" w:cs="Tahoma"/>
        <w:b/>
        <w:bCs/>
        <w:i w:val="0"/>
        <w:strike w:val="0"/>
        <w:dstrike w:val="0"/>
        <w:color w:val="000000"/>
        <w:sz w:val="36"/>
        <w:szCs w:val="36"/>
        <w:u w:val="none" w:color="000000"/>
        <w:bdr w:val="none" w:sz="0" w:space="0" w:color="auto"/>
        <w:shd w:val="clear" w:color="auto" w:fill="auto"/>
        <w:vertAlign w:val="baseline"/>
      </w:rPr>
    </w:lvl>
    <w:lvl w:ilvl="8" w:tplc="203C1D94">
      <w:start w:val="1"/>
      <w:numFmt w:val="lowerRoman"/>
      <w:lvlText w:val="%9"/>
      <w:lvlJc w:val="left"/>
      <w:pPr>
        <w:ind w:left="8861"/>
      </w:pPr>
      <w:rPr>
        <w:rFonts w:ascii="Tahoma" w:eastAsia="Tahoma" w:hAnsi="Tahoma" w:cs="Tahoma"/>
        <w:b/>
        <w:bCs/>
        <w:i w:val="0"/>
        <w:strike w:val="0"/>
        <w:dstrike w:val="0"/>
        <w:color w:val="000000"/>
        <w:sz w:val="36"/>
        <w:szCs w:val="36"/>
        <w:u w:val="none" w:color="000000"/>
        <w:bdr w:val="none" w:sz="0" w:space="0" w:color="auto"/>
        <w:shd w:val="clear" w:color="auto" w:fill="auto"/>
        <w:vertAlign w:val="baseline"/>
      </w:rPr>
    </w:lvl>
  </w:abstractNum>
  <w:abstractNum w:abstractNumId="3" w15:restartNumberingAfterBreak="0">
    <w:nsid w:val="651F1935"/>
    <w:multiLevelType w:val="hybridMultilevel"/>
    <w:tmpl w:val="C224646C"/>
    <w:lvl w:ilvl="0" w:tplc="FFFFFFFF">
      <w:start w:val="2"/>
      <w:numFmt w:val="decimal"/>
      <w:lvlText w:val="(%1)"/>
      <w:lvlJc w:val="left"/>
      <w:pPr>
        <w:ind w:left="3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5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6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6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7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8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9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9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10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0E72612"/>
    <w:multiLevelType w:val="hybridMultilevel"/>
    <w:tmpl w:val="6860B65A"/>
    <w:lvl w:ilvl="0" w:tplc="4B86A0D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28A4EE">
      <w:start w:val="1"/>
      <w:numFmt w:val="bullet"/>
      <w:lvlText w:val="o"/>
      <w:lvlJc w:val="left"/>
      <w:pPr>
        <w:ind w:left="16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DA8C3A">
      <w:start w:val="1"/>
      <w:numFmt w:val="bullet"/>
      <w:lvlText w:val="▪"/>
      <w:lvlJc w:val="left"/>
      <w:pPr>
        <w:ind w:left="23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D0068C">
      <w:start w:val="1"/>
      <w:numFmt w:val="bullet"/>
      <w:lvlText w:val="•"/>
      <w:lvlJc w:val="left"/>
      <w:pPr>
        <w:ind w:left="3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A8EDD4">
      <w:start w:val="1"/>
      <w:numFmt w:val="bullet"/>
      <w:lvlText w:val="o"/>
      <w:lvlJc w:val="left"/>
      <w:pPr>
        <w:ind w:left="38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5AA4A2">
      <w:start w:val="1"/>
      <w:numFmt w:val="bullet"/>
      <w:lvlText w:val="▪"/>
      <w:lvlJc w:val="left"/>
      <w:pPr>
        <w:ind w:left="4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F4B636">
      <w:start w:val="1"/>
      <w:numFmt w:val="bullet"/>
      <w:lvlText w:val="•"/>
      <w:lvlJc w:val="left"/>
      <w:pPr>
        <w:ind w:left="5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0E4D96">
      <w:start w:val="1"/>
      <w:numFmt w:val="bullet"/>
      <w:lvlText w:val="o"/>
      <w:lvlJc w:val="left"/>
      <w:pPr>
        <w:ind w:left="59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7A7028">
      <w:start w:val="1"/>
      <w:numFmt w:val="bullet"/>
      <w:lvlText w:val="▪"/>
      <w:lvlJc w:val="left"/>
      <w:pPr>
        <w:ind w:left="6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3A84E9B"/>
    <w:multiLevelType w:val="hybridMultilevel"/>
    <w:tmpl w:val="B7EC683C"/>
    <w:lvl w:ilvl="0" w:tplc="36D26714">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8A9092">
      <w:start w:val="1"/>
      <w:numFmt w:val="bullet"/>
      <w:lvlText w:val="-"/>
      <w:lvlJc w:val="left"/>
      <w:pPr>
        <w:ind w:left="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1851D4">
      <w:start w:val="1"/>
      <w:numFmt w:val="bullet"/>
      <w:lvlText w:val="▪"/>
      <w:lvlJc w:val="left"/>
      <w:pPr>
        <w:ind w:left="2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76843A">
      <w:start w:val="1"/>
      <w:numFmt w:val="bullet"/>
      <w:lvlText w:val="•"/>
      <w:lvlJc w:val="left"/>
      <w:pPr>
        <w:ind w:left="2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BAB4D6">
      <w:start w:val="1"/>
      <w:numFmt w:val="bullet"/>
      <w:lvlText w:val="o"/>
      <w:lvlJc w:val="left"/>
      <w:pPr>
        <w:ind w:left="3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A62AE6">
      <w:start w:val="1"/>
      <w:numFmt w:val="bullet"/>
      <w:lvlText w:val="▪"/>
      <w:lvlJc w:val="left"/>
      <w:pPr>
        <w:ind w:left="4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02886A">
      <w:start w:val="1"/>
      <w:numFmt w:val="bullet"/>
      <w:lvlText w:val="•"/>
      <w:lvlJc w:val="left"/>
      <w:pPr>
        <w:ind w:left="4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28E238">
      <w:start w:val="1"/>
      <w:numFmt w:val="bullet"/>
      <w:lvlText w:val="o"/>
      <w:lvlJc w:val="left"/>
      <w:pPr>
        <w:ind w:left="5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600D8C">
      <w:start w:val="1"/>
      <w:numFmt w:val="bullet"/>
      <w:lvlText w:val="▪"/>
      <w:lvlJc w:val="left"/>
      <w:pPr>
        <w:ind w:left="6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46918372">
    <w:abstractNumId w:val="4"/>
  </w:num>
  <w:num w:numId="2" w16cid:durableId="1743407462">
    <w:abstractNumId w:val="0"/>
  </w:num>
  <w:num w:numId="3" w16cid:durableId="6828900">
    <w:abstractNumId w:val="5"/>
  </w:num>
  <w:num w:numId="4" w16cid:durableId="2038967077">
    <w:abstractNumId w:val="1"/>
  </w:num>
  <w:num w:numId="5" w16cid:durableId="1606376633">
    <w:abstractNumId w:val="2"/>
  </w:num>
  <w:num w:numId="6" w16cid:durableId="919364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5C"/>
    <w:rsid w:val="0005793B"/>
    <w:rsid w:val="0006227F"/>
    <w:rsid w:val="00084B2C"/>
    <w:rsid w:val="0012096D"/>
    <w:rsid w:val="002438E2"/>
    <w:rsid w:val="002A3629"/>
    <w:rsid w:val="002F446D"/>
    <w:rsid w:val="00365174"/>
    <w:rsid w:val="003A3967"/>
    <w:rsid w:val="003F7903"/>
    <w:rsid w:val="00466EF6"/>
    <w:rsid w:val="00546A51"/>
    <w:rsid w:val="005517D9"/>
    <w:rsid w:val="006102FC"/>
    <w:rsid w:val="0066478F"/>
    <w:rsid w:val="00723F5C"/>
    <w:rsid w:val="00782665"/>
    <w:rsid w:val="007B38A2"/>
    <w:rsid w:val="007D15B1"/>
    <w:rsid w:val="007E15E0"/>
    <w:rsid w:val="00874507"/>
    <w:rsid w:val="008B3B61"/>
    <w:rsid w:val="008C5A08"/>
    <w:rsid w:val="00963956"/>
    <w:rsid w:val="00A44234"/>
    <w:rsid w:val="00AA3451"/>
    <w:rsid w:val="00B17B99"/>
    <w:rsid w:val="00BC154B"/>
    <w:rsid w:val="00CA2477"/>
    <w:rsid w:val="00DD4E19"/>
    <w:rsid w:val="00E820C1"/>
    <w:rsid w:val="00EC3F35"/>
    <w:rsid w:val="00EC6A7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0300"/>
  <w15:docId w15:val="{5B5787E7-709F-40F9-817D-FD6663D1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9" w:lineRule="auto"/>
      <w:ind w:left="25" w:right="227" w:hanging="10"/>
      <w:jc w:val="both"/>
    </w:pPr>
    <w:rPr>
      <w:rFonts w:ascii="Times New Roman" w:eastAsia="Times New Roman" w:hAnsi="Times New Roman" w:cs="Times New Roman"/>
      <w:color w:val="000000"/>
    </w:rPr>
  </w:style>
  <w:style w:type="paragraph" w:styleId="Titlu1">
    <w:name w:val="heading 1"/>
    <w:next w:val="Normal"/>
    <w:link w:val="Titlu1Caracter"/>
    <w:uiPriority w:val="9"/>
    <w:qFormat/>
    <w:pPr>
      <w:keepNext/>
      <w:keepLines/>
      <w:numPr>
        <w:numId w:val="5"/>
      </w:numPr>
      <w:spacing w:after="0"/>
      <w:ind w:left="1723"/>
      <w:outlineLvl w:val="0"/>
    </w:pPr>
    <w:rPr>
      <w:rFonts w:ascii="Tahoma" w:eastAsia="Tahoma" w:hAnsi="Tahoma" w:cs="Tahoma"/>
      <w:b/>
      <w:color w:val="000000"/>
      <w:sz w:val="32"/>
    </w:rPr>
  </w:style>
  <w:style w:type="paragraph" w:styleId="Titlu2">
    <w:name w:val="heading 2"/>
    <w:next w:val="Normal"/>
    <w:link w:val="Titlu2Caracter"/>
    <w:uiPriority w:val="9"/>
    <w:unhideWhenUsed/>
    <w:qFormat/>
    <w:pPr>
      <w:keepNext/>
      <w:keepLines/>
      <w:spacing w:after="1"/>
      <w:ind w:left="25" w:hanging="10"/>
      <w:outlineLvl w:val="1"/>
    </w:pPr>
    <w:rPr>
      <w:rFonts w:ascii="Times New Roman" w:eastAsia="Times New Roman" w:hAnsi="Times New Roman" w:cs="Times New Roman"/>
      <w:b/>
      <w:color w:val="000000"/>
      <w:sz w:val="1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link w:val="Titlu2"/>
    <w:rPr>
      <w:rFonts w:ascii="Times New Roman" w:eastAsia="Times New Roman" w:hAnsi="Times New Roman" w:cs="Times New Roman"/>
      <w:b/>
      <w:color w:val="000000"/>
      <w:sz w:val="18"/>
    </w:rPr>
  </w:style>
  <w:style w:type="character" w:customStyle="1" w:styleId="Titlu1Caracter">
    <w:name w:val="Titlu 1 Caracter"/>
    <w:link w:val="Titlu1"/>
    <w:rPr>
      <w:rFonts w:ascii="Tahoma" w:eastAsia="Tahoma" w:hAnsi="Tahoma" w:cs="Tahoma"/>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orptext2">
    <w:name w:val="Body Text 2"/>
    <w:basedOn w:val="Normal"/>
    <w:link w:val="Corptext2Caracter"/>
    <w:uiPriority w:val="99"/>
    <w:unhideWhenUsed/>
    <w:rsid w:val="005517D9"/>
    <w:pPr>
      <w:spacing w:after="120" w:line="480" w:lineRule="auto"/>
      <w:ind w:left="0" w:right="0" w:firstLine="0"/>
      <w:jc w:val="left"/>
    </w:pPr>
    <w:rPr>
      <w:rFonts w:ascii="Calibri" w:eastAsia="Calibri" w:hAnsi="Calibri" w:cs="Calibri"/>
    </w:rPr>
  </w:style>
  <w:style w:type="character" w:customStyle="1" w:styleId="Corptext2Caracter">
    <w:name w:val="Corp text 2 Caracter"/>
    <w:basedOn w:val="Fontdeparagrafimplicit"/>
    <w:link w:val="Corptext2"/>
    <w:uiPriority w:val="99"/>
    <w:rsid w:val="005517D9"/>
    <w:rPr>
      <w:rFonts w:ascii="Calibri" w:eastAsia="Calibri" w:hAnsi="Calibri" w:cs="Calibri"/>
      <w:color w:val="000000"/>
    </w:rPr>
  </w:style>
  <w:style w:type="paragraph" w:styleId="Frspaiere">
    <w:name w:val="No Spacing"/>
    <w:uiPriority w:val="1"/>
    <w:qFormat/>
    <w:rsid w:val="00EC3F35"/>
    <w:pPr>
      <w:spacing w:after="0" w:line="240" w:lineRule="auto"/>
    </w:pPr>
    <w:rPr>
      <w:lang w:val="en-US" w:eastAsia="en-US"/>
    </w:rPr>
  </w:style>
  <w:style w:type="character" w:customStyle="1" w:styleId="Bodytext">
    <w:name w:val="Body text_"/>
    <w:link w:val="BodyText1"/>
    <w:locked/>
    <w:rsid w:val="00EC3F35"/>
    <w:rPr>
      <w:sz w:val="25"/>
      <w:shd w:val="clear" w:color="auto" w:fill="FFFFFF"/>
    </w:rPr>
  </w:style>
  <w:style w:type="paragraph" w:customStyle="1" w:styleId="BodyText1">
    <w:name w:val="Body Text1"/>
    <w:basedOn w:val="Normal"/>
    <w:link w:val="Bodytext"/>
    <w:rsid w:val="00EC3F35"/>
    <w:pPr>
      <w:widowControl w:val="0"/>
      <w:shd w:val="clear" w:color="auto" w:fill="FFFFFF"/>
      <w:spacing w:before="180" w:after="600" w:line="384" w:lineRule="exact"/>
      <w:ind w:left="0" w:right="0" w:firstLine="0"/>
      <w:jc w:val="center"/>
    </w:pPr>
    <w:rPr>
      <w:rFonts w:asciiTheme="minorHAnsi" w:eastAsiaTheme="minorEastAsia" w:hAnsiTheme="minorHAnsi" w:cstheme="minorBidi"/>
      <w:color w:val="auto"/>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6055</Characters>
  <Application>Microsoft Office Word</Application>
  <DocSecurity>0</DocSecurity>
  <Lines>50</Lines>
  <Paragraphs>14</Paragraphs>
  <ScaleCrop>false</ScaleCrop>
  <HeadingPairs>
    <vt:vector size="2" baseType="variant">
      <vt:variant>
        <vt:lpstr>Titlu</vt:lpstr>
      </vt:variant>
      <vt:variant>
        <vt:i4>1</vt:i4>
      </vt:variant>
    </vt:vector>
  </HeadingPairs>
  <TitlesOfParts>
    <vt:vector size="1" baseType="lpstr">
      <vt:lpstr>Hotarari Consiliu local</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Hotarari Consiliu local</dc:title>
  <dc:subject>Consiliul local</dc:subject>
  <dc:creator>Pinta Constantin Adrian</dc:creator>
  <cp:keywords/>
  <dc:description/>
  <cp:lastModifiedBy>Alexandru Odobescu</cp:lastModifiedBy>
  <cp:revision>2</cp:revision>
  <cp:lastPrinted>2022-11-24T10:22:00Z</cp:lastPrinted>
  <dcterms:created xsi:type="dcterms:W3CDTF">2022-11-28T12:14:00Z</dcterms:created>
  <dcterms:modified xsi:type="dcterms:W3CDTF">2022-11-28T12:14:00Z</dcterms:modified>
</cp:coreProperties>
</file>